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184" w:rsidRPr="003A58E7" w:rsidRDefault="00011184" w:rsidP="00011184">
      <w:pPr>
        <w:pStyle w:val="Title"/>
        <w:spacing w:after="120"/>
        <w:rPr>
          <w:rFonts w:ascii="Arial" w:hAnsi="Arial"/>
        </w:rPr>
      </w:pPr>
      <w:r w:rsidRPr="003A58E7">
        <w:rPr>
          <w:rFonts w:ascii="Arial" w:hAnsi="Arial"/>
        </w:rPr>
        <w:t>Metropolitan State College of Denver</w:t>
      </w:r>
    </w:p>
    <w:p w:rsidR="00011184" w:rsidRPr="003A58E7" w:rsidRDefault="00011184" w:rsidP="00011184">
      <w:pPr>
        <w:spacing w:after="120"/>
        <w:jc w:val="center"/>
        <w:rPr>
          <w:rFonts w:ascii="Arial" w:hAnsi="Arial"/>
          <w:b/>
        </w:rPr>
      </w:pPr>
      <w:r w:rsidRPr="003A58E7">
        <w:rPr>
          <w:rFonts w:ascii="Arial" w:hAnsi="Arial"/>
          <w:b/>
        </w:rPr>
        <w:t>Department of Teacher Education</w:t>
      </w:r>
    </w:p>
    <w:p w:rsidR="00A723FF" w:rsidRPr="003A58E7" w:rsidRDefault="00A723FF" w:rsidP="00A723FF">
      <w:pPr>
        <w:jc w:val="center"/>
        <w:rPr>
          <w:rFonts w:ascii="Arial" w:hAnsi="Arial"/>
          <w:b/>
          <w:sz w:val="22"/>
          <w:szCs w:val="22"/>
        </w:rPr>
      </w:pPr>
      <w:r w:rsidRPr="003A58E7">
        <w:rPr>
          <w:rFonts w:ascii="Arial" w:hAnsi="Arial"/>
          <w:b/>
          <w:sz w:val="22"/>
          <w:szCs w:val="22"/>
        </w:rPr>
        <w:t>“The Teacher as a Decision Maker in Diverse Contexts”</w:t>
      </w:r>
    </w:p>
    <w:p w:rsidR="00A723FF" w:rsidRPr="003A58E7" w:rsidRDefault="00A723FF" w:rsidP="00011184">
      <w:pPr>
        <w:spacing w:after="120"/>
        <w:jc w:val="center"/>
        <w:rPr>
          <w:rFonts w:ascii="Arial" w:hAnsi="Arial"/>
          <w:b/>
          <w:sz w:val="20"/>
        </w:rPr>
      </w:pPr>
    </w:p>
    <w:p w:rsidR="00011184" w:rsidRPr="003A58E7" w:rsidRDefault="001B0C20" w:rsidP="00011184">
      <w:pPr>
        <w:spacing w:after="120"/>
        <w:jc w:val="center"/>
        <w:rPr>
          <w:rFonts w:ascii="Arial" w:hAnsi="Arial"/>
          <w:b/>
          <w:sz w:val="22"/>
          <w:szCs w:val="22"/>
        </w:rPr>
      </w:pPr>
      <w:r w:rsidRPr="003A58E7">
        <w:rPr>
          <w:rFonts w:ascii="Arial" w:hAnsi="Arial"/>
          <w:b/>
          <w:sz w:val="22"/>
          <w:szCs w:val="22"/>
        </w:rPr>
        <w:t>EDS 3130</w:t>
      </w:r>
      <w:r w:rsidR="00A723FF" w:rsidRPr="003A58E7">
        <w:rPr>
          <w:rFonts w:ascii="Arial" w:hAnsi="Arial"/>
          <w:b/>
          <w:sz w:val="22"/>
          <w:szCs w:val="22"/>
        </w:rPr>
        <w:t xml:space="preserve"> Foundations of Educational Psychology and Philosophy</w:t>
      </w:r>
      <w:r w:rsidR="00011184" w:rsidRPr="003A58E7">
        <w:rPr>
          <w:rFonts w:ascii="Arial" w:hAnsi="Arial"/>
          <w:b/>
          <w:sz w:val="22"/>
          <w:szCs w:val="22"/>
        </w:rPr>
        <w:t xml:space="preserve">: </w:t>
      </w:r>
      <w:r w:rsidR="00743F29" w:rsidRPr="003A58E7">
        <w:rPr>
          <w:rFonts w:ascii="Arial" w:hAnsi="Arial"/>
          <w:b/>
          <w:sz w:val="22"/>
          <w:szCs w:val="22"/>
        </w:rPr>
        <w:t xml:space="preserve">Section </w:t>
      </w:r>
      <w:r w:rsidR="0066373E" w:rsidRPr="003A58E7">
        <w:rPr>
          <w:rFonts w:ascii="Arial" w:hAnsi="Arial"/>
          <w:b/>
          <w:sz w:val="22"/>
          <w:szCs w:val="22"/>
        </w:rPr>
        <w:t>1</w:t>
      </w:r>
    </w:p>
    <w:p w:rsidR="00A723FF" w:rsidRPr="003A58E7" w:rsidRDefault="0066373E" w:rsidP="00011184">
      <w:pPr>
        <w:spacing w:after="120"/>
        <w:jc w:val="center"/>
        <w:rPr>
          <w:rFonts w:ascii="Arial" w:hAnsi="Arial"/>
          <w:b/>
        </w:rPr>
      </w:pPr>
      <w:r w:rsidRPr="003A58E7">
        <w:rPr>
          <w:rFonts w:ascii="Arial" w:hAnsi="Arial"/>
          <w:b/>
          <w:sz w:val="22"/>
          <w:szCs w:val="22"/>
        </w:rPr>
        <w:t>Summer 2010</w:t>
      </w:r>
    </w:p>
    <w:p w:rsidR="00011184" w:rsidRPr="003A58E7" w:rsidRDefault="0066373E" w:rsidP="00011184">
      <w:pPr>
        <w:jc w:val="center"/>
        <w:rPr>
          <w:rFonts w:ascii="Arial" w:hAnsi="Arial"/>
        </w:rPr>
      </w:pPr>
      <w:r w:rsidRPr="003A58E7">
        <w:rPr>
          <w:rFonts w:ascii="Arial" w:hAnsi="Arial"/>
        </w:rPr>
        <w:t xml:space="preserve">Dennis N. </w:t>
      </w:r>
      <w:proofErr w:type="spellStart"/>
      <w:r w:rsidRPr="003A58E7">
        <w:rPr>
          <w:rFonts w:ascii="Arial" w:hAnsi="Arial"/>
        </w:rPr>
        <w:t>Corash</w:t>
      </w:r>
      <w:proofErr w:type="spellEnd"/>
      <w:r w:rsidR="00011184" w:rsidRPr="003A58E7">
        <w:rPr>
          <w:rFonts w:ascii="Arial" w:hAnsi="Arial"/>
        </w:rPr>
        <w:t>, Ph.D.</w:t>
      </w:r>
    </w:p>
    <w:p w:rsidR="00011184" w:rsidRPr="003A58E7" w:rsidRDefault="003A58E7" w:rsidP="00011184">
      <w:pPr>
        <w:jc w:val="center"/>
        <w:rPr>
          <w:rFonts w:ascii="Arial" w:hAnsi="Arial"/>
        </w:rPr>
      </w:pPr>
      <w:r w:rsidRPr="003A58E7">
        <w:rPr>
          <w:rFonts w:ascii="Arial" w:hAnsi="Arial"/>
        </w:rPr>
        <w:t>Telephone: 303 352-4457</w:t>
      </w:r>
    </w:p>
    <w:p w:rsidR="00011184" w:rsidRPr="003A58E7" w:rsidRDefault="00011184" w:rsidP="00011184">
      <w:pPr>
        <w:jc w:val="center"/>
        <w:rPr>
          <w:rFonts w:ascii="Arial" w:hAnsi="Arial"/>
        </w:rPr>
      </w:pPr>
      <w:r w:rsidRPr="003A58E7">
        <w:rPr>
          <w:rFonts w:ascii="Arial" w:hAnsi="Arial"/>
        </w:rPr>
        <w:t xml:space="preserve">Email:  </w:t>
      </w:r>
      <w:r w:rsidR="0066373E" w:rsidRPr="003A58E7">
        <w:rPr>
          <w:rFonts w:ascii="Arial" w:hAnsi="Arial"/>
        </w:rPr>
        <w:t>dcorash</w:t>
      </w:r>
      <w:r w:rsidRPr="003A58E7">
        <w:rPr>
          <w:rFonts w:ascii="Arial" w:hAnsi="Arial"/>
        </w:rPr>
        <w:t>@mscd.edu</w:t>
      </w:r>
    </w:p>
    <w:p w:rsidR="000D24B1" w:rsidRPr="003A58E7" w:rsidRDefault="000D24B1" w:rsidP="000D24B1">
      <w:pPr>
        <w:jc w:val="center"/>
        <w:rPr>
          <w:rFonts w:ascii="Arial" w:hAnsi="Arial"/>
        </w:rPr>
      </w:pPr>
      <w:r w:rsidRPr="003A58E7">
        <w:rPr>
          <w:rFonts w:ascii="Arial" w:hAnsi="Arial"/>
        </w:rPr>
        <w:t xml:space="preserve">Office Hours: M &amp; W, </w:t>
      </w:r>
      <w:r w:rsidR="0066373E" w:rsidRPr="003A58E7">
        <w:rPr>
          <w:rFonts w:ascii="Arial" w:hAnsi="Arial"/>
        </w:rPr>
        <w:t>7:30 – 9:30</w:t>
      </w:r>
      <w:r w:rsidRPr="003A58E7">
        <w:rPr>
          <w:rFonts w:ascii="Arial" w:hAnsi="Arial"/>
        </w:rPr>
        <w:t xml:space="preserve"> in WC </w:t>
      </w:r>
      <w:r w:rsidR="003A58E7" w:rsidRPr="003A58E7">
        <w:rPr>
          <w:rFonts w:ascii="Arial" w:hAnsi="Arial"/>
        </w:rPr>
        <w:t>163</w:t>
      </w:r>
      <w:r w:rsidRPr="003A58E7">
        <w:rPr>
          <w:rFonts w:ascii="Arial" w:hAnsi="Arial"/>
        </w:rPr>
        <w:t xml:space="preserve">, Office </w:t>
      </w:r>
      <w:r w:rsidR="0066373E" w:rsidRPr="003A58E7">
        <w:rPr>
          <w:rFonts w:ascii="Arial" w:hAnsi="Arial"/>
        </w:rPr>
        <w:t>B</w:t>
      </w:r>
    </w:p>
    <w:p w:rsidR="00011184" w:rsidRPr="003A58E7" w:rsidRDefault="00011184" w:rsidP="00011184">
      <w:pPr>
        <w:jc w:val="center"/>
        <w:rPr>
          <w:rFonts w:ascii="Arial" w:hAnsi="Arial"/>
        </w:rPr>
      </w:pPr>
    </w:p>
    <w:p w:rsidR="003A58E7" w:rsidRPr="003A58E7" w:rsidRDefault="003A58E7" w:rsidP="00115138">
      <w:pPr>
        <w:rPr>
          <w:rFonts w:ascii="Arial" w:hAnsi="Arial"/>
          <w:b/>
          <w:szCs w:val="22"/>
          <w:u w:val="single"/>
        </w:rPr>
      </w:pPr>
      <w:r w:rsidRPr="003A58E7">
        <w:rPr>
          <w:rFonts w:ascii="Arial" w:hAnsi="Arial"/>
          <w:b/>
          <w:szCs w:val="22"/>
          <w:u w:val="single"/>
        </w:rPr>
        <w:t>Tentative Syllabus</w:t>
      </w:r>
    </w:p>
    <w:p w:rsidR="003A58E7" w:rsidRDefault="003A58E7" w:rsidP="00115138">
      <w:pPr>
        <w:rPr>
          <w:rFonts w:ascii="Arial" w:hAnsi="Arial"/>
          <w:b/>
          <w:sz w:val="20"/>
          <w:szCs w:val="22"/>
        </w:rPr>
      </w:pPr>
    </w:p>
    <w:p w:rsidR="00115138" w:rsidRPr="003A58E7" w:rsidRDefault="00115138" w:rsidP="00115138">
      <w:pPr>
        <w:rPr>
          <w:rFonts w:ascii="Arial" w:hAnsi="Arial"/>
          <w:b/>
          <w:sz w:val="20"/>
          <w:szCs w:val="22"/>
        </w:rPr>
      </w:pPr>
      <w:r w:rsidRPr="003A58E7">
        <w:rPr>
          <w:rFonts w:ascii="Arial" w:hAnsi="Arial"/>
          <w:b/>
          <w:sz w:val="20"/>
          <w:szCs w:val="22"/>
        </w:rPr>
        <w:t>Required Texts/Materials:</w:t>
      </w:r>
    </w:p>
    <w:p w:rsidR="00115138" w:rsidRPr="003A58E7" w:rsidRDefault="00115138" w:rsidP="00B45C47">
      <w:pPr>
        <w:numPr>
          <w:ilvl w:val="0"/>
          <w:numId w:val="7"/>
        </w:numPr>
        <w:rPr>
          <w:rFonts w:ascii="Arial" w:hAnsi="Arial"/>
          <w:sz w:val="20"/>
          <w:szCs w:val="22"/>
        </w:rPr>
      </w:pPr>
      <w:r w:rsidRPr="003A58E7">
        <w:rPr>
          <w:rFonts w:ascii="Arial" w:hAnsi="Arial"/>
          <w:i/>
          <w:sz w:val="20"/>
          <w:szCs w:val="22"/>
        </w:rPr>
        <w:t>Readings in Foundations of Educational Psychology and Philosophy</w:t>
      </w:r>
      <w:r w:rsidRPr="003A58E7">
        <w:rPr>
          <w:rFonts w:ascii="Arial" w:hAnsi="Arial"/>
          <w:sz w:val="20"/>
          <w:szCs w:val="22"/>
        </w:rPr>
        <w:t>, Pearson, 200</w:t>
      </w:r>
      <w:r w:rsidR="003A58E7" w:rsidRPr="003A58E7">
        <w:rPr>
          <w:rFonts w:ascii="Arial" w:hAnsi="Arial"/>
          <w:sz w:val="20"/>
          <w:szCs w:val="22"/>
        </w:rPr>
        <w:t>9</w:t>
      </w:r>
      <w:r w:rsidRPr="003A58E7">
        <w:rPr>
          <w:rFonts w:ascii="Arial" w:hAnsi="Arial"/>
          <w:sz w:val="20"/>
          <w:szCs w:val="22"/>
        </w:rPr>
        <w:t>.</w:t>
      </w:r>
      <w:r w:rsidR="001B0C20" w:rsidRPr="003A58E7">
        <w:rPr>
          <w:rFonts w:ascii="Arial" w:hAnsi="Arial"/>
          <w:sz w:val="20"/>
          <w:szCs w:val="22"/>
        </w:rPr>
        <w:t xml:space="preserve"> (</w:t>
      </w:r>
      <w:proofErr w:type="gramStart"/>
      <w:r w:rsidR="001B0C20" w:rsidRPr="003A58E7">
        <w:rPr>
          <w:rFonts w:ascii="Arial" w:hAnsi="Arial"/>
          <w:sz w:val="20"/>
          <w:szCs w:val="22"/>
        </w:rPr>
        <w:t>only</w:t>
      </w:r>
      <w:proofErr w:type="gramEnd"/>
      <w:r w:rsidR="001B0C20" w:rsidRPr="003A58E7">
        <w:rPr>
          <w:rFonts w:ascii="Arial" w:hAnsi="Arial"/>
          <w:sz w:val="20"/>
          <w:szCs w:val="22"/>
        </w:rPr>
        <w:t xml:space="preserve"> available at the book store)</w:t>
      </w:r>
    </w:p>
    <w:p w:rsidR="00115138" w:rsidRPr="003A58E7" w:rsidRDefault="00406E2D" w:rsidP="00B45C47">
      <w:pPr>
        <w:numPr>
          <w:ilvl w:val="0"/>
          <w:numId w:val="7"/>
        </w:numPr>
        <w:rPr>
          <w:rFonts w:ascii="Arial" w:hAnsi="Arial"/>
          <w:i/>
          <w:sz w:val="20"/>
          <w:szCs w:val="22"/>
        </w:rPr>
      </w:pPr>
      <w:r w:rsidRPr="003A58E7">
        <w:rPr>
          <w:rFonts w:ascii="Arial" w:hAnsi="Arial"/>
          <w:i/>
          <w:sz w:val="20"/>
          <w:szCs w:val="22"/>
        </w:rPr>
        <w:t xml:space="preserve">Foundations of American Education </w:t>
      </w:r>
      <w:proofErr w:type="gramStart"/>
      <w:r w:rsidRPr="003A58E7">
        <w:rPr>
          <w:rFonts w:ascii="Arial" w:hAnsi="Arial"/>
          <w:i/>
          <w:sz w:val="20"/>
          <w:szCs w:val="22"/>
        </w:rPr>
        <w:t>( 6</w:t>
      </w:r>
      <w:r w:rsidRPr="003A58E7">
        <w:rPr>
          <w:rFonts w:ascii="Arial" w:hAnsi="Arial"/>
          <w:i/>
          <w:sz w:val="20"/>
          <w:szCs w:val="22"/>
          <w:vertAlign w:val="superscript"/>
        </w:rPr>
        <w:t>th</w:t>
      </w:r>
      <w:proofErr w:type="gramEnd"/>
      <w:r w:rsidRPr="003A58E7">
        <w:rPr>
          <w:rFonts w:ascii="Arial" w:hAnsi="Arial"/>
          <w:i/>
          <w:sz w:val="20"/>
          <w:szCs w:val="22"/>
        </w:rPr>
        <w:t xml:space="preserve"> </w:t>
      </w:r>
      <w:proofErr w:type="spellStart"/>
      <w:r w:rsidRPr="003A58E7">
        <w:rPr>
          <w:rFonts w:ascii="Arial" w:hAnsi="Arial"/>
          <w:i/>
          <w:sz w:val="20"/>
          <w:szCs w:val="22"/>
        </w:rPr>
        <w:t>ed</w:t>
      </w:r>
      <w:proofErr w:type="spellEnd"/>
      <w:r w:rsidRPr="003A58E7">
        <w:rPr>
          <w:rFonts w:ascii="Arial" w:hAnsi="Arial"/>
          <w:i/>
          <w:sz w:val="20"/>
          <w:szCs w:val="22"/>
        </w:rPr>
        <w:t xml:space="preserve">) by Webb, </w:t>
      </w:r>
      <w:proofErr w:type="spellStart"/>
      <w:r w:rsidRPr="003A58E7">
        <w:rPr>
          <w:rFonts w:ascii="Arial" w:hAnsi="Arial"/>
          <w:i/>
          <w:sz w:val="20"/>
          <w:szCs w:val="22"/>
        </w:rPr>
        <w:t>Betha</w:t>
      </w:r>
      <w:proofErr w:type="spellEnd"/>
      <w:r w:rsidRPr="003A58E7">
        <w:rPr>
          <w:rFonts w:ascii="Arial" w:hAnsi="Arial"/>
          <w:i/>
          <w:sz w:val="20"/>
          <w:szCs w:val="22"/>
        </w:rPr>
        <w:t>, Jordan.</w:t>
      </w:r>
    </w:p>
    <w:p w:rsidR="0045593C" w:rsidRPr="003A58E7" w:rsidRDefault="0045593C" w:rsidP="00B45C47">
      <w:pPr>
        <w:numPr>
          <w:ilvl w:val="0"/>
          <w:numId w:val="7"/>
        </w:numPr>
        <w:rPr>
          <w:rFonts w:ascii="Arial" w:hAnsi="Arial"/>
          <w:i/>
          <w:sz w:val="20"/>
          <w:szCs w:val="22"/>
        </w:rPr>
      </w:pPr>
      <w:r w:rsidRPr="003A58E7">
        <w:rPr>
          <w:rFonts w:ascii="Arial" w:hAnsi="Arial"/>
          <w:i/>
          <w:sz w:val="20"/>
          <w:szCs w:val="22"/>
        </w:rPr>
        <w:t xml:space="preserve">How People Learn </w:t>
      </w:r>
      <w:r w:rsidRPr="003A58E7">
        <w:rPr>
          <w:rFonts w:ascii="Arial" w:hAnsi="Arial"/>
          <w:sz w:val="20"/>
          <w:szCs w:val="22"/>
        </w:rPr>
        <w:t>electronic version http://www.nap.edu/openbook.php</w:t>
      </w:r>
      <w:proofErr w:type="gramStart"/>
      <w:r w:rsidRPr="003A58E7">
        <w:rPr>
          <w:rFonts w:ascii="Arial" w:hAnsi="Arial"/>
          <w:sz w:val="20"/>
          <w:szCs w:val="22"/>
        </w:rPr>
        <w:t>?record</w:t>
      </w:r>
      <w:proofErr w:type="gramEnd"/>
      <w:r w:rsidRPr="003A58E7">
        <w:rPr>
          <w:rFonts w:ascii="Arial" w:hAnsi="Arial"/>
          <w:sz w:val="20"/>
          <w:szCs w:val="22"/>
        </w:rPr>
        <w:t>_id=6160&amp;page=R1</w:t>
      </w:r>
    </w:p>
    <w:p w:rsidR="00115138" w:rsidRPr="003A58E7" w:rsidRDefault="00115138" w:rsidP="00B45C47">
      <w:pPr>
        <w:numPr>
          <w:ilvl w:val="0"/>
          <w:numId w:val="7"/>
        </w:numPr>
        <w:rPr>
          <w:rFonts w:ascii="Arial" w:hAnsi="Arial"/>
          <w:sz w:val="20"/>
          <w:szCs w:val="22"/>
        </w:rPr>
      </w:pPr>
      <w:r w:rsidRPr="003A58E7">
        <w:rPr>
          <w:rFonts w:ascii="Arial" w:hAnsi="Arial"/>
          <w:sz w:val="20"/>
          <w:szCs w:val="22"/>
        </w:rPr>
        <w:t xml:space="preserve">Colorado Model Content Standards for your endorsement area, mathematics </w:t>
      </w:r>
      <w:r w:rsidR="001B0C20" w:rsidRPr="003A58E7">
        <w:rPr>
          <w:rFonts w:ascii="Arial" w:hAnsi="Arial"/>
          <w:b/>
          <w:sz w:val="20"/>
          <w:szCs w:val="22"/>
        </w:rPr>
        <w:t>and</w:t>
      </w:r>
      <w:r w:rsidRPr="003A58E7">
        <w:rPr>
          <w:rFonts w:ascii="Arial" w:hAnsi="Arial"/>
          <w:sz w:val="20"/>
          <w:szCs w:val="22"/>
        </w:rPr>
        <w:t xml:space="preserve"> literacy</w:t>
      </w:r>
    </w:p>
    <w:p w:rsidR="00115138" w:rsidRPr="003A58E7" w:rsidRDefault="00115138" w:rsidP="00A723FF">
      <w:pPr>
        <w:rPr>
          <w:rFonts w:ascii="Arial" w:hAnsi="Arial"/>
          <w:b/>
          <w:sz w:val="20"/>
          <w:szCs w:val="22"/>
        </w:rPr>
      </w:pPr>
    </w:p>
    <w:p w:rsidR="00A723FF" w:rsidRPr="003A58E7" w:rsidRDefault="00A723FF" w:rsidP="00A723FF">
      <w:pPr>
        <w:rPr>
          <w:rFonts w:ascii="Arial" w:hAnsi="Arial"/>
          <w:b/>
          <w:sz w:val="20"/>
          <w:szCs w:val="22"/>
        </w:rPr>
      </w:pPr>
      <w:r w:rsidRPr="003A58E7">
        <w:rPr>
          <w:rFonts w:ascii="Arial" w:hAnsi="Arial"/>
          <w:b/>
          <w:sz w:val="20"/>
          <w:szCs w:val="22"/>
        </w:rPr>
        <w:t>Course description:</w:t>
      </w:r>
    </w:p>
    <w:p w:rsidR="00A723FF" w:rsidRPr="003A58E7" w:rsidRDefault="00A723FF" w:rsidP="00A723FF">
      <w:pPr>
        <w:rPr>
          <w:rFonts w:ascii="Arial" w:hAnsi="Arial"/>
          <w:sz w:val="20"/>
          <w:szCs w:val="22"/>
        </w:rPr>
      </w:pPr>
      <w:r w:rsidRPr="003A58E7">
        <w:rPr>
          <w:rFonts w:ascii="Arial" w:hAnsi="Arial"/>
          <w:sz w:val="20"/>
          <w:szCs w:val="22"/>
        </w:rPr>
        <w:t>This foundational course in the secondary/K12 Teacher Education program focuses on psychology and philosophy as they apply to teaching students in middle and high school.  The course addresses four essential questions for future teachers:  “Why do we have schooling?” “How do people learn?” “Who decides what and how students are taught?” and “What do teachers do?”  Embedded within the framework of these four questions lie theory and practical application in the fields of educational philosophy, psychology, history, governance, and an introduction to the foundations of curriculum, instruction, and assessment.  This course has a co-requisite field experience, where students apply the theory they learn in the college classroom to a secondary classroom setting.</w:t>
      </w:r>
    </w:p>
    <w:p w:rsidR="00A723FF" w:rsidRPr="003A58E7" w:rsidRDefault="00A723FF" w:rsidP="00A723FF">
      <w:pPr>
        <w:rPr>
          <w:rFonts w:ascii="Arial" w:hAnsi="Arial"/>
          <w:b/>
          <w:color w:val="000000"/>
          <w:sz w:val="20"/>
          <w:szCs w:val="22"/>
        </w:rPr>
      </w:pPr>
    </w:p>
    <w:p w:rsidR="00A723FF" w:rsidRPr="003A58E7" w:rsidRDefault="00A723FF" w:rsidP="00A723FF">
      <w:pPr>
        <w:rPr>
          <w:rFonts w:ascii="Arial" w:hAnsi="Arial"/>
          <w:b/>
          <w:color w:val="000000"/>
          <w:sz w:val="20"/>
          <w:szCs w:val="22"/>
        </w:rPr>
      </w:pPr>
      <w:r w:rsidRPr="003A58E7">
        <w:rPr>
          <w:rFonts w:ascii="Arial" w:hAnsi="Arial"/>
          <w:b/>
          <w:color w:val="000000"/>
          <w:sz w:val="20"/>
          <w:szCs w:val="22"/>
        </w:rPr>
        <w:t>Course Objectives:</w:t>
      </w:r>
    </w:p>
    <w:p w:rsidR="00A723FF" w:rsidRPr="003A58E7" w:rsidRDefault="00A723FF" w:rsidP="00A723FF">
      <w:pPr>
        <w:rPr>
          <w:rFonts w:ascii="Arial" w:hAnsi="Arial"/>
          <w:bCs/>
          <w:i/>
          <w:sz w:val="20"/>
          <w:szCs w:val="18"/>
        </w:rPr>
      </w:pPr>
      <w:r w:rsidRPr="003A58E7">
        <w:rPr>
          <w:rFonts w:ascii="Arial" w:hAnsi="Arial"/>
          <w:bCs/>
          <w:sz w:val="20"/>
          <w:szCs w:val="18"/>
        </w:rPr>
        <w:t>Upon completion of this course the student should be abl</w:t>
      </w:r>
      <w:r w:rsidR="009C0174" w:rsidRPr="003A58E7">
        <w:rPr>
          <w:rFonts w:ascii="Arial" w:hAnsi="Arial"/>
          <w:bCs/>
          <w:sz w:val="20"/>
          <w:szCs w:val="18"/>
        </w:rPr>
        <w:t>e to</w:t>
      </w:r>
      <w:r w:rsidRPr="003A58E7">
        <w:rPr>
          <w:rFonts w:ascii="Arial" w:hAnsi="Arial"/>
          <w:bCs/>
          <w:sz w:val="20"/>
          <w:szCs w:val="18"/>
        </w:rPr>
        <w:t>:</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Develop and utilize a variety of informal assessments, including rubrics.  (CPBS 3.3)</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Assess, compare, and contrast the effects of various teaching strategies on individual student performance relative to content standards in a case study.  (CPBS 3.3)</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Create appropriate intervention strategies and practices to ensure a successful learning environment in a case study.  (CPBS 5.3)</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Identify the cognitive process associated with various kinds of learning: learning (e.g. critical thinking and creative thinking, problem structuring and problem solving, invention, memorization, and recall) and ensure attention to these learning processes so that students can master content standards. (CPBS 5.5)</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Utilize his/her understanding of educational disabilities and giftedness and their effects on student learning in order to individualize instruction for these students.  (CPBS 6.3)</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Through writing, demonstrate understanding of the democratic ideal including:  the school’s role in developing productive citizens, the school’s role in teaching and perpetuating the principles of a democratic republic.  (CPBS 8.1)</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Research and discuss positive behavior and respect for rights of others and the moral standards necessary for personal, family, and community well being.  (CPBS 8.2)</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Research and respond to influences on educational practice including:  Federal and state constitutional provisions, Federal executive and legal influences, State roles of the governor, legislature and State Board of Education, Local school districts, boards of education and boards of cooperative educational services, non-traditional and non-public school, including: charter schools, religious schools, and home schooling.  Public sector input from businesses, advocacy groups, and the public.  (CPBS 8.3)</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Research and discuss teaching as a worthy career and describe various career paths in education, including local, state, national, and international options, higher education, public and private education.  (CPBS 8.4)</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Research, discuss and write about various philosophies of goals of schooling, how history impacts current philosophy, and the connections between philosophical theory and practice.  (CPBS 8.3)</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Develop oral, written, and reading English proficiencies that demonstrate sound writing practices, language usage, punctuation, capitalization, sentence structure, and spelling. (CPBS 1.4)</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Demonstrate through writing the application of psychological theories in the classroom and through personal experience. (CPBS 5.5)</w:t>
      </w:r>
    </w:p>
    <w:p w:rsidR="00A723FF" w:rsidRPr="003A58E7" w:rsidRDefault="00A723FF" w:rsidP="00A723FF">
      <w:pPr>
        <w:numPr>
          <w:ilvl w:val="0"/>
          <w:numId w:val="6"/>
        </w:numPr>
        <w:rPr>
          <w:rFonts w:ascii="Arial" w:hAnsi="Arial"/>
          <w:sz w:val="20"/>
          <w:szCs w:val="18"/>
        </w:rPr>
      </w:pPr>
      <w:r w:rsidRPr="003A58E7">
        <w:rPr>
          <w:rFonts w:ascii="Arial" w:hAnsi="Arial"/>
          <w:sz w:val="20"/>
          <w:szCs w:val="18"/>
        </w:rPr>
        <w:t>Collect, interpret, and report data on an individual student in a case study (CPBS 3.5)</w:t>
      </w:r>
    </w:p>
    <w:p w:rsidR="00E00E7C" w:rsidRPr="003A58E7" w:rsidRDefault="00A723FF" w:rsidP="00E00E7C">
      <w:pPr>
        <w:numPr>
          <w:ilvl w:val="0"/>
          <w:numId w:val="6"/>
        </w:numPr>
        <w:rPr>
          <w:rFonts w:ascii="Arial" w:hAnsi="Arial"/>
          <w:sz w:val="20"/>
          <w:szCs w:val="18"/>
        </w:rPr>
      </w:pPr>
      <w:r w:rsidRPr="003A58E7">
        <w:rPr>
          <w:rFonts w:ascii="Arial" w:hAnsi="Arial"/>
          <w:sz w:val="20"/>
          <w:szCs w:val="18"/>
        </w:rPr>
        <w:t xml:space="preserve">Read and interpret educational research and show how that informs best practice in the </w:t>
      </w:r>
    </w:p>
    <w:p w:rsidR="00A723FF" w:rsidRPr="003A58E7" w:rsidRDefault="00A723FF" w:rsidP="00E00E7C">
      <w:pPr>
        <w:ind w:left="720" w:firstLine="360"/>
        <w:rPr>
          <w:rFonts w:ascii="Arial" w:hAnsi="Arial"/>
          <w:sz w:val="20"/>
        </w:rPr>
      </w:pPr>
      <w:proofErr w:type="gramStart"/>
      <w:r w:rsidRPr="003A58E7">
        <w:rPr>
          <w:rFonts w:ascii="Arial" w:hAnsi="Arial"/>
          <w:sz w:val="20"/>
          <w:szCs w:val="18"/>
        </w:rPr>
        <w:t>classroom</w:t>
      </w:r>
      <w:proofErr w:type="gramEnd"/>
      <w:r w:rsidRPr="003A58E7">
        <w:rPr>
          <w:rFonts w:ascii="Arial" w:hAnsi="Arial"/>
          <w:sz w:val="20"/>
          <w:szCs w:val="18"/>
        </w:rPr>
        <w:t xml:space="preserve">.  </w:t>
      </w:r>
    </w:p>
    <w:p w:rsidR="00011184" w:rsidRPr="003A58E7" w:rsidRDefault="00011184" w:rsidP="00011184">
      <w:pPr>
        <w:jc w:val="both"/>
        <w:rPr>
          <w:rFonts w:ascii="Arial" w:hAnsi="Arial"/>
          <w:sz w:val="20"/>
        </w:rPr>
      </w:pPr>
    </w:p>
    <w:p w:rsidR="00E65A7C" w:rsidRPr="003A58E7" w:rsidRDefault="00E65A7C" w:rsidP="00011184">
      <w:pPr>
        <w:jc w:val="both"/>
        <w:rPr>
          <w:rFonts w:ascii="Arial" w:hAnsi="Arial"/>
          <w:sz w:val="20"/>
        </w:rPr>
      </w:pPr>
    </w:p>
    <w:p w:rsidR="00A723FF" w:rsidRPr="003A58E7" w:rsidRDefault="00A723FF" w:rsidP="004A7D87">
      <w:pPr>
        <w:ind w:left="360"/>
        <w:jc w:val="both"/>
        <w:rPr>
          <w:rFonts w:ascii="Arial" w:hAnsi="Arial"/>
          <w:b/>
          <w:szCs w:val="22"/>
        </w:rPr>
      </w:pPr>
      <w:r w:rsidRPr="003A58E7">
        <w:rPr>
          <w:rFonts w:ascii="Arial" w:hAnsi="Arial"/>
          <w:b/>
          <w:szCs w:val="22"/>
        </w:rPr>
        <w:t>Essential Questions:</w:t>
      </w:r>
    </w:p>
    <w:p w:rsidR="00827751" w:rsidRPr="003A58E7" w:rsidRDefault="00A723FF" w:rsidP="00827751">
      <w:pPr>
        <w:ind w:left="360"/>
        <w:jc w:val="both"/>
        <w:rPr>
          <w:rFonts w:ascii="Arial" w:hAnsi="Arial"/>
          <w:b/>
          <w:szCs w:val="22"/>
        </w:rPr>
      </w:pPr>
      <w:r w:rsidRPr="003A58E7">
        <w:rPr>
          <w:rFonts w:ascii="Arial" w:hAnsi="Arial"/>
          <w:b/>
          <w:szCs w:val="22"/>
        </w:rPr>
        <w:t>1.</w:t>
      </w:r>
      <w:r w:rsidRPr="003A58E7">
        <w:rPr>
          <w:rFonts w:ascii="Arial" w:hAnsi="Arial"/>
          <w:b/>
          <w:szCs w:val="22"/>
        </w:rPr>
        <w:tab/>
      </w:r>
      <w:r w:rsidR="00827751" w:rsidRPr="003A58E7">
        <w:rPr>
          <w:rFonts w:ascii="Arial" w:hAnsi="Arial"/>
          <w:b/>
          <w:szCs w:val="22"/>
        </w:rPr>
        <w:t>Why do we have schooling?</w:t>
      </w:r>
    </w:p>
    <w:p w:rsidR="00827751" w:rsidRPr="003A58E7" w:rsidRDefault="00A723FF" w:rsidP="00827751">
      <w:pPr>
        <w:ind w:left="360"/>
        <w:jc w:val="both"/>
        <w:rPr>
          <w:rFonts w:ascii="Arial" w:hAnsi="Arial"/>
          <w:b/>
          <w:szCs w:val="22"/>
        </w:rPr>
      </w:pPr>
      <w:r w:rsidRPr="003A58E7">
        <w:rPr>
          <w:rFonts w:ascii="Arial" w:hAnsi="Arial"/>
          <w:b/>
          <w:szCs w:val="22"/>
        </w:rPr>
        <w:t>2.</w:t>
      </w:r>
      <w:r w:rsidRPr="003A58E7">
        <w:rPr>
          <w:rFonts w:ascii="Arial" w:hAnsi="Arial"/>
          <w:b/>
          <w:szCs w:val="22"/>
        </w:rPr>
        <w:tab/>
      </w:r>
      <w:r w:rsidR="00827751" w:rsidRPr="003A58E7">
        <w:rPr>
          <w:rFonts w:ascii="Arial" w:hAnsi="Arial"/>
          <w:b/>
          <w:szCs w:val="22"/>
        </w:rPr>
        <w:t>How do people learn?</w:t>
      </w:r>
    </w:p>
    <w:p w:rsidR="00A723FF" w:rsidRPr="003A58E7" w:rsidRDefault="00A723FF" w:rsidP="004A7D87">
      <w:pPr>
        <w:ind w:left="360"/>
        <w:jc w:val="both"/>
        <w:rPr>
          <w:rFonts w:ascii="Arial" w:hAnsi="Arial"/>
          <w:b/>
          <w:szCs w:val="22"/>
        </w:rPr>
      </w:pPr>
      <w:r w:rsidRPr="003A58E7">
        <w:rPr>
          <w:rFonts w:ascii="Arial" w:hAnsi="Arial"/>
          <w:b/>
          <w:szCs w:val="22"/>
        </w:rPr>
        <w:t>3.</w:t>
      </w:r>
      <w:r w:rsidRPr="003A58E7">
        <w:rPr>
          <w:rFonts w:ascii="Arial" w:hAnsi="Arial"/>
          <w:b/>
          <w:szCs w:val="22"/>
        </w:rPr>
        <w:tab/>
        <w:t>Who decides what and how students are taught?</w:t>
      </w:r>
    </w:p>
    <w:p w:rsidR="00A723FF" w:rsidRPr="003A58E7" w:rsidRDefault="00A723FF" w:rsidP="004A7D87">
      <w:pPr>
        <w:ind w:left="360"/>
        <w:jc w:val="both"/>
        <w:rPr>
          <w:rFonts w:ascii="Arial" w:hAnsi="Arial"/>
          <w:b/>
          <w:szCs w:val="22"/>
        </w:rPr>
      </w:pPr>
      <w:r w:rsidRPr="003A58E7">
        <w:rPr>
          <w:rFonts w:ascii="Arial" w:hAnsi="Arial"/>
          <w:b/>
          <w:szCs w:val="22"/>
        </w:rPr>
        <w:t>4.</w:t>
      </w:r>
      <w:r w:rsidRPr="003A58E7">
        <w:rPr>
          <w:rFonts w:ascii="Arial" w:hAnsi="Arial"/>
          <w:b/>
          <w:szCs w:val="22"/>
        </w:rPr>
        <w:tab/>
        <w:t>What do teachers do?</w:t>
      </w:r>
    </w:p>
    <w:p w:rsidR="00A723FF" w:rsidRPr="003A58E7" w:rsidRDefault="00A723FF" w:rsidP="00011184">
      <w:pPr>
        <w:jc w:val="both"/>
        <w:rPr>
          <w:rFonts w:ascii="Arial" w:hAnsi="Arial"/>
          <w:b/>
          <w:szCs w:val="22"/>
        </w:rPr>
      </w:pPr>
    </w:p>
    <w:p w:rsidR="00E65A7C" w:rsidRPr="003A58E7" w:rsidRDefault="00E65A7C" w:rsidP="00011184">
      <w:pPr>
        <w:jc w:val="both"/>
        <w:rPr>
          <w:rFonts w:ascii="Arial" w:hAnsi="Arial"/>
          <w:b/>
          <w:sz w:val="20"/>
          <w:szCs w:val="22"/>
        </w:rPr>
      </w:pPr>
    </w:p>
    <w:p w:rsidR="00A723FF" w:rsidRPr="003A58E7" w:rsidRDefault="00A723FF" w:rsidP="00A723FF">
      <w:pPr>
        <w:ind w:left="360"/>
        <w:rPr>
          <w:rFonts w:ascii="Arial" w:hAnsi="Arial"/>
          <w:b/>
          <w:sz w:val="20"/>
          <w:szCs w:val="22"/>
        </w:rPr>
      </w:pPr>
      <w:r w:rsidRPr="003A58E7">
        <w:rPr>
          <w:rFonts w:ascii="Arial" w:hAnsi="Arial"/>
          <w:b/>
          <w:sz w:val="20"/>
          <w:szCs w:val="22"/>
        </w:rPr>
        <w:t>Course requirements/Student evaluation:</w:t>
      </w:r>
    </w:p>
    <w:p w:rsidR="00BE530C" w:rsidRPr="003A58E7" w:rsidRDefault="00BE530C" w:rsidP="00BE530C">
      <w:pPr>
        <w:numPr>
          <w:ilvl w:val="0"/>
          <w:numId w:val="8"/>
        </w:numPr>
        <w:rPr>
          <w:rFonts w:ascii="Arial" w:hAnsi="Arial"/>
          <w:sz w:val="20"/>
          <w:szCs w:val="22"/>
        </w:rPr>
      </w:pPr>
      <w:r w:rsidRPr="003A58E7">
        <w:rPr>
          <w:rFonts w:ascii="Arial" w:hAnsi="Arial"/>
          <w:sz w:val="20"/>
          <w:szCs w:val="22"/>
        </w:rPr>
        <w:t>Le</w:t>
      </w:r>
      <w:r w:rsidR="00E406E5" w:rsidRPr="003A58E7">
        <w:rPr>
          <w:rFonts w:ascii="Arial" w:hAnsi="Arial"/>
          <w:sz w:val="20"/>
          <w:szCs w:val="22"/>
        </w:rPr>
        <w:t>arning of Self and Others** = 15</w:t>
      </w:r>
      <w:r w:rsidRPr="003A58E7">
        <w:rPr>
          <w:rFonts w:ascii="Arial" w:hAnsi="Arial"/>
          <w:sz w:val="20"/>
          <w:szCs w:val="22"/>
        </w:rPr>
        <w:t>%</w:t>
      </w:r>
    </w:p>
    <w:p w:rsidR="00BE530C" w:rsidRPr="003A58E7" w:rsidRDefault="00BE530C" w:rsidP="00BE530C">
      <w:pPr>
        <w:numPr>
          <w:ilvl w:val="0"/>
          <w:numId w:val="8"/>
        </w:numPr>
        <w:rPr>
          <w:rFonts w:ascii="Arial" w:hAnsi="Arial"/>
          <w:sz w:val="20"/>
          <w:szCs w:val="22"/>
        </w:rPr>
      </w:pPr>
      <w:r w:rsidRPr="003A58E7">
        <w:rPr>
          <w:rFonts w:ascii="Arial" w:hAnsi="Arial"/>
          <w:sz w:val="20"/>
          <w:szCs w:val="22"/>
        </w:rPr>
        <w:t>Law Presentations** = 10%</w:t>
      </w:r>
    </w:p>
    <w:p w:rsidR="00E65A7C" w:rsidRPr="003A58E7" w:rsidRDefault="00E406E5" w:rsidP="00BE530C">
      <w:pPr>
        <w:numPr>
          <w:ilvl w:val="0"/>
          <w:numId w:val="8"/>
        </w:numPr>
        <w:rPr>
          <w:rFonts w:ascii="Arial" w:hAnsi="Arial"/>
          <w:sz w:val="20"/>
          <w:szCs w:val="22"/>
        </w:rPr>
      </w:pPr>
      <w:r w:rsidRPr="003A58E7">
        <w:rPr>
          <w:rFonts w:ascii="Arial" w:hAnsi="Arial"/>
          <w:sz w:val="20"/>
          <w:szCs w:val="22"/>
        </w:rPr>
        <w:t>Jigsaw activity** = 10%</w:t>
      </w:r>
    </w:p>
    <w:p w:rsidR="00BE530C" w:rsidRPr="003A58E7" w:rsidRDefault="00E65A7C" w:rsidP="00BE530C">
      <w:pPr>
        <w:numPr>
          <w:ilvl w:val="0"/>
          <w:numId w:val="8"/>
        </w:numPr>
        <w:rPr>
          <w:rFonts w:ascii="Arial" w:hAnsi="Arial"/>
          <w:sz w:val="20"/>
          <w:szCs w:val="22"/>
        </w:rPr>
      </w:pPr>
      <w:r w:rsidRPr="003A58E7">
        <w:rPr>
          <w:rFonts w:ascii="Arial" w:hAnsi="Arial"/>
          <w:sz w:val="20"/>
          <w:szCs w:val="22"/>
        </w:rPr>
        <w:t>Decision-Making Bodies** = 5</w:t>
      </w:r>
      <w:r w:rsidR="00BE530C" w:rsidRPr="003A58E7">
        <w:rPr>
          <w:rFonts w:ascii="Arial" w:hAnsi="Arial"/>
          <w:sz w:val="20"/>
          <w:szCs w:val="22"/>
        </w:rPr>
        <w:t>%</w:t>
      </w:r>
    </w:p>
    <w:p w:rsidR="00BE530C" w:rsidRPr="003A58E7" w:rsidRDefault="00BE530C" w:rsidP="00BE530C">
      <w:pPr>
        <w:numPr>
          <w:ilvl w:val="0"/>
          <w:numId w:val="8"/>
        </w:numPr>
        <w:rPr>
          <w:rFonts w:ascii="Arial" w:hAnsi="Arial"/>
          <w:sz w:val="20"/>
          <w:szCs w:val="22"/>
        </w:rPr>
      </w:pPr>
      <w:r w:rsidRPr="003A58E7">
        <w:rPr>
          <w:rFonts w:ascii="Arial" w:hAnsi="Arial"/>
          <w:sz w:val="20"/>
          <w:szCs w:val="22"/>
        </w:rPr>
        <w:t>Professional Philosophy Stat</w:t>
      </w:r>
      <w:r w:rsidR="0066373E" w:rsidRPr="003A58E7">
        <w:rPr>
          <w:rFonts w:ascii="Arial" w:hAnsi="Arial"/>
          <w:sz w:val="20"/>
          <w:szCs w:val="22"/>
        </w:rPr>
        <w:t xml:space="preserve">ement </w:t>
      </w:r>
      <w:r w:rsidR="00E406E5" w:rsidRPr="003A58E7">
        <w:rPr>
          <w:rFonts w:ascii="Arial" w:hAnsi="Arial"/>
          <w:sz w:val="20"/>
          <w:szCs w:val="22"/>
        </w:rPr>
        <w:t>= 20</w:t>
      </w:r>
      <w:r w:rsidRPr="003A58E7">
        <w:rPr>
          <w:rFonts w:ascii="Arial" w:hAnsi="Arial"/>
          <w:sz w:val="20"/>
          <w:szCs w:val="22"/>
        </w:rPr>
        <w:t>%</w:t>
      </w:r>
    </w:p>
    <w:p w:rsidR="00BE530C" w:rsidRPr="003A58E7" w:rsidRDefault="00E406E5" w:rsidP="00BE530C">
      <w:pPr>
        <w:numPr>
          <w:ilvl w:val="0"/>
          <w:numId w:val="8"/>
        </w:numPr>
        <w:rPr>
          <w:rFonts w:ascii="Arial" w:hAnsi="Arial"/>
          <w:sz w:val="20"/>
          <w:szCs w:val="22"/>
        </w:rPr>
      </w:pPr>
      <w:r w:rsidRPr="003A58E7">
        <w:rPr>
          <w:rFonts w:ascii="Arial" w:hAnsi="Arial"/>
          <w:sz w:val="20"/>
          <w:szCs w:val="22"/>
        </w:rPr>
        <w:t>Other Class Assignments = 10</w:t>
      </w:r>
      <w:r w:rsidR="00BE530C" w:rsidRPr="003A58E7">
        <w:rPr>
          <w:rFonts w:ascii="Arial" w:hAnsi="Arial"/>
          <w:sz w:val="20"/>
          <w:szCs w:val="22"/>
        </w:rPr>
        <w:t>%</w:t>
      </w:r>
    </w:p>
    <w:p w:rsidR="00BE530C" w:rsidRPr="003A58E7" w:rsidRDefault="00BE530C" w:rsidP="00BE530C">
      <w:pPr>
        <w:numPr>
          <w:ilvl w:val="0"/>
          <w:numId w:val="8"/>
        </w:numPr>
        <w:rPr>
          <w:rFonts w:ascii="Arial" w:hAnsi="Arial"/>
          <w:sz w:val="20"/>
          <w:szCs w:val="22"/>
        </w:rPr>
      </w:pPr>
      <w:r w:rsidRPr="003A58E7">
        <w:rPr>
          <w:rFonts w:ascii="Arial" w:hAnsi="Arial"/>
          <w:sz w:val="20"/>
          <w:szCs w:val="22"/>
        </w:rPr>
        <w:t xml:space="preserve">Participation and Professional Dispositions = </w:t>
      </w:r>
      <w:r w:rsidR="0066373E" w:rsidRPr="003A58E7">
        <w:rPr>
          <w:rFonts w:ascii="Arial" w:hAnsi="Arial"/>
          <w:sz w:val="20"/>
          <w:szCs w:val="22"/>
        </w:rPr>
        <w:t>2</w:t>
      </w:r>
      <w:r w:rsidRPr="003A58E7">
        <w:rPr>
          <w:rFonts w:ascii="Arial" w:hAnsi="Arial"/>
          <w:sz w:val="20"/>
          <w:szCs w:val="22"/>
        </w:rPr>
        <w:t>0%</w:t>
      </w:r>
    </w:p>
    <w:p w:rsidR="003A58E7" w:rsidRDefault="00BE530C" w:rsidP="003A58E7">
      <w:pPr>
        <w:numPr>
          <w:ilvl w:val="0"/>
          <w:numId w:val="8"/>
        </w:numPr>
        <w:rPr>
          <w:rFonts w:ascii="Arial" w:hAnsi="Arial"/>
          <w:sz w:val="20"/>
          <w:szCs w:val="22"/>
        </w:rPr>
      </w:pPr>
      <w:r w:rsidRPr="003A58E7">
        <w:rPr>
          <w:rFonts w:ascii="Arial" w:hAnsi="Arial"/>
          <w:sz w:val="20"/>
          <w:szCs w:val="22"/>
        </w:rPr>
        <w:t xml:space="preserve">Final Exam = </w:t>
      </w:r>
      <w:r w:rsidR="0066373E" w:rsidRPr="003A58E7">
        <w:rPr>
          <w:rFonts w:ascii="Arial" w:hAnsi="Arial"/>
          <w:sz w:val="20"/>
          <w:szCs w:val="22"/>
        </w:rPr>
        <w:t>1</w:t>
      </w:r>
      <w:r w:rsidRPr="003A58E7">
        <w:rPr>
          <w:rFonts w:ascii="Arial" w:hAnsi="Arial"/>
          <w:sz w:val="20"/>
          <w:szCs w:val="22"/>
        </w:rPr>
        <w:t>0%</w:t>
      </w:r>
    </w:p>
    <w:p w:rsidR="006F2E5E" w:rsidRPr="003A58E7" w:rsidRDefault="006F2E5E" w:rsidP="003A58E7">
      <w:pPr>
        <w:ind w:left="360"/>
        <w:rPr>
          <w:rFonts w:ascii="Arial" w:hAnsi="Arial"/>
          <w:sz w:val="20"/>
          <w:szCs w:val="22"/>
        </w:rPr>
      </w:pPr>
      <w:r w:rsidRPr="003A58E7">
        <w:rPr>
          <w:rFonts w:ascii="Arial" w:hAnsi="Arial"/>
          <w:b/>
          <w:sz w:val="20"/>
          <w:szCs w:val="22"/>
        </w:rPr>
        <w:t>Grading scale:</w:t>
      </w:r>
    </w:p>
    <w:p w:rsidR="006F2E5E" w:rsidRPr="003A58E7" w:rsidRDefault="003A58E7" w:rsidP="0066373E">
      <w:pPr>
        <w:tabs>
          <w:tab w:val="left" w:pos="1890"/>
        </w:tabs>
        <w:ind w:left="720"/>
        <w:rPr>
          <w:rFonts w:ascii="Arial" w:hAnsi="Arial"/>
          <w:sz w:val="20"/>
          <w:szCs w:val="22"/>
        </w:rPr>
      </w:pPr>
      <w:r>
        <w:rPr>
          <w:rFonts w:ascii="Arial" w:hAnsi="Arial"/>
          <w:sz w:val="20"/>
          <w:szCs w:val="22"/>
        </w:rPr>
        <w:tab/>
      </w:r>
      <w:r w:rsidR="006F2E5E" w:rsidRPr="003A58E7">
        <w:rPr>
          <w:rFonts w:ascii="Arial" w:hAnsi="Arial"/>
          <w:sz w:val="20"/>
          <w:szCs w:val="22"/>
        </w:rPr>
        <w:t xml:space="preserve">90-100% </w:t>
      </w:r>
      <w:r w:rsidR="0066373E" w:rsidRPr="003A58E7">
        <w:rPr>
          <w:rFonts w:ascii="Arial" w:hAnsi="Arial"/>
          <w:sz w:val="20"/>
          <w:szCs w:val="22"/>
        </w:rPr>
        <w:tab/>
      </w:r>
      <w:proofErr w:type="gramStart"/>
      <w:r w:rsidR="006F2E5E" w:rsidRPr="003A58E7">
        <w:rPr>
          <w:rFonts w:ascii="Arial" w:hAnsi="Arial"/>
          <w:sz w:val="20"/>
          <w:szCs w:val="22"/>
        </w:rPr>
        <w:t xml:space="preserve">= </w:t>
      </w:r>
      <w:r w:rsidR="0066373E" w:rsidRPr="003A58E7">
        <w:rPr>
          <w:rFonts w:ascii="Arial" w:hAnsi="Arial"/>
          <w:sz w:val="20"/>
          <w:szCs w:val="22"/>
        </w:rPr>
        <w:t xml:space="preserve"> </w:t>
      </w:r>
      <w:r w:rsidR="006F2E5E" w:rsidRPr="003A58E7">
        <w:rPr>
          <w:rFonts w:ascii="Arial" w:hAnsi="Arial"/>
          <w:sz w:val="20"/>
          <w:szCs w:val="22"/>
        </w:rPr>
        <w:t>A</w:t>
      </w:r>
      <w:proofErr w:type="gramEnd"/>
    </w:p>
    <w:p w:rsidR="003A58E7" w:rsidRDefault="003A58E7" w:rsidP="003A58E7">
      <w:pPr>
        <w:tabs>
          <w:tab w:val="left" w:pos="1890"/>
        </w:tabs>
        <w:ind w:left="720"/>
        <w:rPr>
          <w:rFonts w:ascii="Arial" w:hAnsi="Arial"/>
          <w:sz w:val="20"/>
          <w:szCs w:val="22"/>
        </w:rPr>
      </w:pPr>
      <w:r>
        <w:rPr>
          <w:rFonts w:ascii="Arial" w:hAnsi="Arial"/>
          <w:sz w:val="20"/>
          <w:szCs w:val="22"/>
        </w:rPr>
        <w:tab/>
      </w:r>
      <w:r w:rsidR="006F2E5E" w:rsidRPr="003A58E7">
        <w:rPr>
          <w:rFonts w:ascii="Arial" w:hAnsi="Arial"/>
          <w:sz w:val="20"/>
          <w:szCs w:val="22"/>
        </w:rPr>
        <w:t xml:space="preserve">80-89% </w:t>
      </w:r>
      <w:r w:rsidR="0066373E" w:rsidRPr="003A58E7">
        <w:rPr>
          <w:rFonts w:ascii="Arial" w:hAnsi="Arial"/>
          <w:sz w:val="20"/>
          <w:szCs w:val="22"/>
        </w:rPr>
        <w:t xml:space="preserve">  </w:t>
      </w:r>
      <w:r w:rsidR="0066373E" w:rsidRPr="003A58E7">
        <w:rPr>
          <w:rFonts w:ascii="Arial" w:hAnsi="Arial"/>
          <w:sz w:val="20"/>
          <w:szCs w:val="22"/>
        </w:rPr>
        <w:tab/>
      </w:r>
      <w:proofErr w:type="gramStart"/>
      <w:r w:rsidR="006F2E5E" w:rsidRPr="003A58E7">
        <w:rPr>
          <w:rFonts w:ascii="Arial" w:hAnsi="Arial"/>
          <w:sz w:val="20"/>
          <w:szCs w:val="22"/>
        </w:rPr>
        <w:t xml:space="preserve">= </w:t>
      </w:r>
      <w:r w:rsidR="0066373E" w:rsidRPr="003A58E7">
        <w:rPr>
          <w:rFonts w:ascii="Arial" w:hAnsi="Arial"/>
          <w:sz w:val="20"/>
          <w:szCs w:val="22"/>
        </w:rPr>
        <w:t xml:space="preserve"> </w:t>
      </w:r>
      <w:r w:rsidR="006F2E5E" w:rsidRPr="003A58E7">
        <w:rPr>
          <w:rFonts w:ascii="Arial" w:hAnsi="Arial"/>
          <w:sz w:val="20"/>
          <w:szCs w:val="22"/>
        </w:rPr>
        <w:t>B</w:t>
      </w:r>
      <w:proofErr w:type="gramEnd"/>
    </w:p>
    <w:p w:rsidR="006F2E5E" w:rsidRPr="003A58E7" w:rsidRDefault="003A58E7" w:rsidP="003A58E7">
      <w:pPr>
        <w:tabs>
          <w:tab w:val="left" w:pos="1890"/>
        </w:tabs>
        <w:ind w:left="720"/>
        <w:rPr>
          <w:rFonts w:ascii="Arial" w:hAnsi="Arial"/>
          <w:sz w:val="20"/>
          <w:szCs w:val="22"/>
        </w:rPr>
      </w:pPr>
      <w:r>
        <w:rPr>
          <w:rFonts w:ascii="Arial" w:hAnsi="Arial"/>
          <w:sz w:val="20"/>
          <w:szCs w:val="22"/>
        </w:rPr>
        <w:tab/>
      </w:r>
      <w:r w:rsidR="006F2E5E" w:rsidRPr="003A58E7">
        <w:rPr>
          <w:rFonts w:ascii="Arial" w:hAnsi="Arial"/>
          <w:sz w:val="20"/>
          <w:szCs w:val="22"/>
        </w:rPr>
        <w:t xml:space="preserve">70-79% </w:t>
      </w:r>
      <w:r w:rsidR="0066373E" w:rsidRPr="003A58E7">
        <w:rPr>
          <w:rFonts w:ascii="Arial" w:hAnsi="Arial"/>
          <w:sz w:val="20"/>
          <w:szCs w:val="22"/>
        </w:rPr>
        <w:tab/>
      </w:r>
      <w:proofErr w:type="gramStart"/>
      <w:r w:rsidR="006F2E5E" w:rsidRPr="003A58E7">
        <w:rPr>
          <w:rFonts w:ascii="Arial" w:hAnsi="Arial"/>
          <w:sz w:val="20"/>
          <w:szCs w:val="22"/>
        </w:rPr>
        <w:t xml:space="preserve">= </w:t>
      </w:r>
      <w:r w:rsidR="0066373E" w:rsidRPr="003A58E7">
        <w:rPr>
          <w:rFonts w:ascii="Arial" w:hAnsi="Arial"/>
          <w:sz w:val="20"/>
          <w:szCs w:val="22"/>
        </w:rPr>
        <w:t xml:space="preserve"> </w:t>
      </w:r>
      <w:r w:rsidR="006F2E5E" w:rsidRPr="003A58E7">
        <w:rPr>
          <w:rFonts w:ascii="Arial" w:hAnsi="Arial"/>
          <w:sz w:val="20"/>
          <w:szCs w:val="22"/>
        </w:rPr>
        <w:t>C</w:t>
      </w:r>
      <w:proofErr w:type="gramEnd"/>
    </w:p>
    <w:p w:rsidR="006F2E5E" w:rsidRPr="003A58E7" w:rsidRDefault="003A58E7" w:rsidP="0066373E">
      <w:pPr>
        <w:tabs>
          <w:tab w:val="left" w:pos="1890"/>
        </w:tabs>
        <w:ind w:left="720"/>
        <w:rPr>
          <w:rFonts w:ascii="Arial" w:hAnsi="Arial"/>
          <w:sz w:val="20"/>
          <w:szCs w:val="22"/>
        </w:rPr>
      </w:pPr>
      <w:r>
        <w:rPr>
          <w:rFonts w:ascii="Arial" w:hAnsi="Arial"/>
          <w:sz w:val="20"/>
          <w:szCs w:val="22"/>
        </w:rPr>
        <w:tab/>
      </w:r>
      <w:r w:rsidR="006F2E5E" w:rsidRPr="003A58E7">
        <w:rPr>
          <w:rFonts w:ascii="Arial" w:hAnsi="Arial"/>
          <w:sz w:val="20"/>
          <w:szCs w:val="22"/>
        </w:rPr>
        <w:t xml:space="preserve">65-69% </w:t>
      </w:r>
      <w:r w:rsidR="0066373E" w:rsidRPr="003A58E7">
        <w:rPr>
          <w:rFonts w:ascii="Arial" w:hAnsi="Arial"/>
          <w:sz w:val="20"/>
          <w:szCs w:val="22"/>
        </w:rPr>
        <w:tab/>
      </w:r>
      <w:proofErr w:type="gramStart"/>
      <w:r w:rsidR="006F2E5E" w:rsidRPr="003A58E7">
        <w:rPr>
          <w:rFonts w:ascii="Arial" w:hAnsi="Arial"/>
          <w:sz w:val="20"/>
          <w:szCs w:val="22"/>
        </w:rPr>
        <w:t xml:space="preserve">= </w:t>
      </w:r>
      <w:r w:rsidR="0066373E" w:rsidRPr="003A58E7">
        <w:rPr>
          <w:rFonts w:ascii="Arial" w:hAnsi="Arial"/>
          <w:sz w:val="20"/>
          <w:szCs w:val="22"/>
        </w:rPr>
        <w:t xml:space="preserve"> </w:t>
      </w:r>
      <w:r w:rsidR="006F2E5E" w:rsidRPr="003A58E7">
        <w:rPr>
          <w:rFonts w:ascii="Arial" w:hAnsi="Arial"/>
          <w:sz w:val="20"/>
          <w:szCs w:val="22"/>
        </w:rPr>
        <w:t>D</w:t>
      </w:r>
      <w:proofErr w:type="gramEnd"/>
    </w:p>
    <w:p w:rsidR="006F2E5E" w:rsidRPr="003A58E7" w:rsidRDefault="003A58E7" w:rsidP="0066373E">
      <w:pPr>
        <w:tabs>
          <w:tab w:val="left" w:pos="1890"/>
        </w:tabs>
        <w:ind w:left="720"/>
        <w:rPr>
          <w:rFonts w:ascii="Arial" w:hAnsi="Arial"/>
          <w:sz w:val="20"/>
          <w:szCs w:val="22"/>
        </w:rPr>
      </w:pPr>
      <w:r>
        <w:rPr>
          <w:rFonts w:ascii="Arial" w:hAnsi="Arial"/>
          <w:sz w:val="20"/>
          <w:szCs w:val="22"/>
        </w:rPr>
        <w:tab/>
      </w:r>
      <w:r w:rsidR="006F2E5E" w:rsidRPr="003A58E7">
        <w:rPr>
          <w:rFonts w:ascii="Arial" w:hAnsi="Arial"/>
          <w:sz w:val="20"/>
          <w:szCs w:val="22"/>
        </w:rPr>
        <w:t xml:space="preserve">0-64% </w:t>
      </w:r>
      <w:r w:rsidR="0066373E" w:rsidRPr="003A58E7">
        <w:rPr>
          <w:rFonts w:ascii="Arial" w:hAnsi="Arial"/>
          <w:sz w:val="20"/>
          <w:szCs w:val="22"/>
        </w:rPr>
        <w:t xml:space="preserve">  </w:t>
      </w:r>
      <w:r w:rsidR="0066373E" w:rsidRPr="003A58E7">
        <w:rPr>
          <w:rFonts w:ascii="Arial" w:hAnsi="Arial"/>
          <w:sz w:val="20"/>
          <w:szCs w:val="22"/>
        </w:rPr>
        <w:tab/>
      </w:r>
      <w:proofErr w:type="gramStart"/>
      <w:r w:rsidR="006F2E5E" w:rsidRPr="003A58E7">
        <w:rPr>
          <w:rFonts w:ascii="Arial" w:hAnsi="Arial"/>
          <w:sz w:val="20"/>
          <w:szCs w:val="22"/>
        </w:rPr>
        <w:t xml:space="preserve">= </w:t>
      </w:r>
      <w:r w:rsidR="0066373E" w:rsidRPr="003A58E7">
        <w:rPr>
          <w:rFonts w:ascii="Arial" w:hAnsi="Arial"/>
          <w:sz w:val="20"/>
          <w:szCs w:val="22"/>
        </w:rPr>
        <w:t xml:space="preserve"> </w:t>
      </w:r>
      <w:r w:rsidR="006F2E5E" w:rsidRPr="003A58E7">
        <w:rPr>
          <w:rFonts w:ascii="Arial" w:hAnsi="Arial"/>
          <w:sz w:val="20"/>
          <w:szCs w:val="22"/>
        </w:rPr>
        <w:t>F</w:t>
      </w:r>
      <w:proofErr w:type="gramEnd"/>
    </w:p>
    <w:p w:rsidR="00841519" w:rsidRPr="003A58E7" w:rsidRDefault="00841519" w:rsidP="006F2E5E">
      <w:pPr>
        <w:rPr>
          <w:rFonts w:ascii="Arial" w:hAnsi="Arial"/>
          <w:sz w:val="20"/>
          <w:szCs w:val="22"/>
        </w:rPr>
      </w:pPr>
    </w:p>
    <w:p w:rsidR="006F2E5E" w:rsidRPr="003A58E7" w:rsidRDefault="006F2E5E" w:rsidP="00E22745">
      <w:pPr>
        <w:ind w:left="360"/>
        <w:rPr>
          <w:rFonts w:ascii="Arial" w:hAnsi="Arial"/>
          <w:sz w:val="20"/>
          <w:szCs w:val="22"/>
        </w:rPr>
      </w:pPr>
      <w:r w:rsidRPr="003A58E7">
        <w:rPr>
          <w:rFonts w:ascii="Arial" w:hAnsi="Arial"/>
          <w:sz w:val="20"/>
          <w:szCs w:val="22"/>
        </w:rPr>
        <w:t xml:space="preserve">**Note: A grade of C or better </w:t>
      </w:r>
      <w:r w:rsidR="00BE530C" w:rsidRPr="003A58E7">
        <w:rPr>
          <w:rFonts w:ascii="Arial" w:hAnsi="Arial"/>
          <w:sz w:val="20"/>
          <w:szCs w:val="22"/>
        </w:rPr>
        <w:t>on the **</w:t>
      </w:r>
      <w:r w:rsidRPr="003A58E7">
        <w:rPr>
          <w:rFonts w:ascii="Arial" w:hAnsi="Arial"/>
          <w:sz w:val="20"/>
          <w:szCs w:val="22"/>
        </w:rPr>
        <w:t xml:space="preserve"> assignment</w:t>
      </w:r>
      <w:r w:rsidR="00BE530C" w:rsidRPr="003A58E7">
        <w:rPr>
          <w:rFonts w:ascii="Arial" w:hAnsi="Arial"/>
          <w:sz w:val="20"/>
          <w:szCs w:val="22"/>
        </w:rPr>
        <w:t>s</w:t>
      </w:r>
      <w:r w:rsidRPr="003A58E7">
        <w:rPr>
          <w:rFonts w:ascii="Arial" w:hAnsi="Arial"/>
          <w:sz w:val="20"/>
          <w:szCs w:val="22"/>
        </w:rPr>
        <w:t xml:space="preserve"> is required for a C in the course.</w:t>
      </w:r>
    </w:p>
    <w:p w:rsidR="00841519" w:rsidRPr="003A58E7" w:rsidRDefault="00841519" w:rsidP="00011184">
      <w:pPr>
        <w:pStyle w:val="Heading1"/>
        <w:rPr>
          <w:rFonts w:ascii="Bookman Old Style" w:hAnsi="Bookman Old Style"/>
          <w:sz w:val="20"/>
          <w:szCs w:val="22"/>
        </w:rPr>
      </w:pPr>
    </w:p>
    <w:p w:rsidR="00E65A7C" w:rsidRPr="003A58E7" w:rsidRDefault="00E65A7C" w:rsidP="00E65A7C">
      <w:pPr>
        <w:rPr>
          <w:sz w:val="20"/>
        </w:rPr>
      </w:pPr>
    </w:p>
    <w:p w:rsidR="003008B2" w:rsidRPr="003A58E7" w:rsidRDefault="00011184" w:rsidP="004D0081">
      <w:pPr>
        <w:pStyle w:val="Heading1"/>
        <w:ind w:left="0"/>
        <w:rPr>
          <w:rFonts w:ascii="Arial" w:hAnsi="Arial"/>
          <w:sz w:val="20"/>
          <w:szCs w:val="22"/>
        </w:rPr>
      </w:pPr>
      <w:r w:rsidRPr="003A58E7">
        <w:rPr>
          <w:rFonts w:ascii="Arial" w:hAnsi="Arial"/>
          <w:sz w:val="20"/>
          <w:szCs w:val="22"/>
        </w:rPr>
        <w:t>Additional Course Information</w:t>
      </w:r>
      <w:r w:rsidR="003008B2" w:rsidRPr="003A58E7">
        <w:rPr>
          <w:rFonts w:ascii="Arial" w:hAnsi="Arial"/>
          <w:sz w:val="20"/>
          <w:szCs w:val="22"/>
        </w:rPr>
        <w:t>:</w:t>
      </w:r>
    </w:p>
    <w:p w:rsidR="00011184" w:rsidRPr="003A58E7" w:rsidRDefault="00011184" w:rsidP="003008B2">
      <w:pPr>
        <w:rPr>
          <w:rFonts w:ascii="Arial" w:hAnsi="Arial"/>
          <w:sz w:val="20"/>
        </w:rPr>
      </w:pPr>
    </w:p>
    <w:p w:rsidR="00841519" w:rsidRPr="003A58E7" w:rsidRDefault="00011184" w:rsidP="003A58E7">
      <w:pPr>
        <w:jc w:val="both"/>
        <w:rPr>
          <w:rFonts w:ascii="Arial" w:hAnsi="Arial"/>
          <w:sz w:val="20"/>
          <w:szCs w:val="22"/>
        </w:rPr>
      </w:pPr>
      <w:r w:rsidRPr="003A58E7">
        <w:rPr>
          <w:rFonts w:ascii="Arial" w:hAnsi="Arial"/>
          <w:b/>
          <w:sz w:val="20"/>
          <w:szCs w:val="22"/>
        </w:rPr>
        <w:t>Attendance</w:t>
      </w:r>
      <w:r w:rsidRPr="003A58E7">
        <w:rPr>
          <w:rFonts w:ascii="Arial" w:hAnsi="Arial"/>
          <w:sz w:val="20"/>
          <w:szCs w:val="22"/>
        </w:rPr>
        <w:t xml:space="preserve">:  </w:t>
      </w:r>
      <w:r w:rsidR="00841519" w:rsidRPr="003A58E7">
        <w:rPr>
          <w:rFonts w:ascii="Arial" w:hAnsi="Arial"/>
          <w:sz w:val="20"/>
          <w:szCs w:val="22"/>
        </w:rPr>
        <w:t xml:space="preserve">Your attendance is of utmost importance for your learning and the learning of your classmates. Please be present and ready to work when the class begins. If you must miss class or be late, email (preferably) or leave a phone message </w:t>
      </w:r>
      <w:r w:rsidR="007331BF" w:rsidRPr="003A58E7">
        <w:rPr>
          <w:rFonts w:ascii="Arial" w:hAnsi="Arial"/>
          <w:sz w:val="20"/>
          <w:szCs w:val="22"/>
        </w:rPr>
        <w:t>BEFORE</w:t>
      </w:r>
      <w:r w:rsidR="00841519" w:rsidRPr="003A58E7">
        <w:rPr>
          <w:rFonts w:ascii="Arial" w:hAnsi="Arial"/>
          <w:sz w:val="20"/>
          <w:szCs w:val="22"/>
        </w:rPr>
        <w:t xml:space="preserve"> class begins. Unlike most other professionals, teachers MUST be at work or have arranged for a substitute. Get in the habit now. </w:t>
      </w:r>
    </w:p>
    <w:p w:rsidR="00841519" w:rsidRPr="003A58E7" w:rsidRDefault="00841519" w:rsidP="003A58E7">
      <w:pPr>
        <w:jc w:val="both"/>
        <w:rPr>
          <w:rFonts w:ascii="Arial" w:hAnsi="Arial"/>
          <w:sz w:val="20"/>
          <w:szCs w:val="22"/>
        </w:rPr>
      </w:pPr>
    </w:p>
    <w:p w:rsidR="00841519" w:rsidRPr="003A58E7" w:rsidRDefault="00841519" w:rsidP="003A58E7">
      <w:pPr>
        <w:jc w:val="both"/>
        <w:rPr>
          <w:rFonts w:ascii="Arial" w:hAnsi="Arial"/>
          <w:sz w:val="20"/>
          <w:szCs w:val="22"/>
        </w:rPr>
      </w:pPr>
      <w:r w:rsidRPr="003A58E7">
        <w:rPr>
          <w:rFonts w:ascii="Arial" w:hAnsi="Arial"/>
          <w:sz w:val="20"/>
          <w:szCs w:val="22"/>
        </w:rPr>
        <w:t xml:space="preserve">Any absence will result in </w:t>
      </w:r>
      <w:r w:rsidRPr="003A58E7">
        <w:rPr>
          <w:rFonts w:ascii="Arial" w:hAnsi="Arial"/>
          <w:sz w:val="20"/>
          <w:szCs w:val="22"/>
          <w:u w:val="single"/>
        </w:rPr>
        <w:t xml:space="preserve">the loss of participation </w:t>
      </w:r>
      <w:r w:rsidR="00F9212B" w:rsidRPr="003A58E7">
        <w:rPr>
          <w:rFonts w:ascii="Arial" w:hAnsi="Arial"/>
          <w:sz w:val="20"/>
          <w:szCs w:val="22"/>
          <w:u w:val="single"/>
        </w:rPr>
        <w:t xml:space="preserve">and other class assignment </w:t>
      </w:r>
      <w:r w:rsidRPr="003A58E7">
        <w:rPr>
          <w:rFonts w:ascii="Arial" w:hAnsi="Arial"/>
          <w:sz w:val="20"/>
          <w:szCs w:val="22"/>
          <w:u w:val="single"/>
        </w:rPr>
        <w:t>points</w:t>
      </w:r>
      <w:r w:rsidRPr="003A58E7">
        <w:rPr>
          <w:rFonts w:ascii="Arial" w:hAnsi="Arial"/>
          <w:sz w:val="20"/>
          <w:szCs w:val="22"/>
        </w:rPr>
        <w:t xml:space="preserve">. </w:t>
      </w:r>
      <w:proofErr w:type="spellStart"/>
      <w:r w:rsidR="003008B2" w:rsidRPr="003A58E7">
        <w:rPr>
          <w:rFonts w:ascii="Arial" w:hAnsi="Arial"/>
          <w:sz w:val="20"/>
        </w:rPr>
        <w:t>Tardies</w:t>
      </w:r>
      <w:proofErr w:type="spellEnd"/>
      <w:r w:rsidR="003008B2" w:rsidRPr="003A58E7">
        <w:rPr>
          <w:rFonts w:ascii="Arial" w:hAnsi="Arial"/>
          <w:sz w:val="20"/>
        </w:rPr>
        <w:t xml:space="preserve"> will impact the participation grade.</w:t>
      </w:r>
    </w:p>
    <w:p w:rsidR="00115138" w:rsidRPr="003A58E7" w:rsidRDefault="00115138" w:rsidP="003A58E7">
      <w:pPr>
        <w:jc w:val="both"/>
        <w:rPr>
          <w:rFonts w:ascii="Arial" w:hAnsi="Arial"/>
          <w:b/>
          <w:sz w:val="20"/>
          <w:szCs w:val="22"/>
        </w:rPr>
      </w:pPr>
    </w:p>
    <w:p w:rsidR="00841519" w:rsidRPr="003A58E7" w:rsidRDefault="00841519" w:rsidP="003A58E7">
      <w:pPr>
        <w:jc w:val="both"/>
        <w:rPr>
          <w:rFonts w:ascii="Arial" w:hAnsi="Arial"/>
          <w:sz w:val="20"/>
          <w:szCs w:val="22"/>
        </w:rPr>
      </w:pPr>
      <w:r w:rsidRPr="003A58E7">
        <w:rPr>
          <w:rFonts w:ascii="Arial" w:hAnsi="Arial"/>
          <w:b/>
          <w:sz w:val="20"/>
          <w:szCs w:val="22"/>
        </w:rPr>
        <w:t xml:space="preserve">Non-attendance: </w:t>
      </w:r>
      <w:r w:rsidRPr="003A58E7">
        <w:rPr>
          <w:rFonts w:ascii="Arial" w:hAnsi="Arial"/>
          <w:sz w:val="20"/>
          <w:szCs w:val="22"/>
        </w:rPr>
        <w:t>Students may be dropped at the end of the first week of class for non-attendance unless they have received permission from the instructor or department to be absent.</w:t>
      </w:r>
    </w:p>
    <w:p w:rsidR="00F9212B" w:rsidRPr="003A58E7" w:rsidRDefault="00F9212B" w:rsidP="003A58E7">
      <w:pPr>
        <w:jc w:val="both"/>
        <w:rPr>
          <w:rFonts w:ascii="Arial" w:hAnsi="Arial"/>
          <w:b/>
          <w:sz w:val="20"/>
          <w:szCs w:val="22"/>
        </w:rPr>
      </w:pPr>
    </w:p>
    <w:p w:rsidR="004A7D87" w:rsidRPr="003A58E7" w:rsidRDefault="004A7D87" w:rsidP="003A58E7">
      <w:pPr>
        <w:jc w:val="both"/>
        <w:rPr>
          <w:rFonts w:ascii="Arial" w:hAnsi="Arial"/>
          <w:sz w:val="20"/>
          <w:szCs w:val="22"/>
        </w:rPr>
      </w:pPr>
      <w:r w:rsidRPr="003A58E7">
        <w:rPr>
          <w:rFonts w:ascii="Arial" w:hAnsi="Arial"/>
          <w:b/>
          <w:sz w:val="20"/>
          <w:szCs w:val="22"/>
        </w:rPr>
        <w:t>Assignments:</w:t>
      </w:r>
      <w:r w:rsidRPr="003A58E7">
        <w:rPr>
          <w:rFonts w:ascii="Arial" w:hAnsi="Arial"/>
          <w:sz w:val="20"/>
          <w:szCs w:val="22"/>
        </w:rPr>
        <w:t xml:space="preserve">  Expect to receive in-class and out-of-class assignments.  Any written out-of-class assignment should be turned in word processed, double spaced, with 1 inch margins, and in 12 pt. font.  At the top of the page please include your name, the title </w:t>
      </w:r>
      <w:r w:rsidR="001B0C20" w:rsidRPr="003A58E7">
        <w:rPr>
          <w:rFonts w:ascii="Arial" w:hAnsi="Arial"/>
          <w:sz w:val="20"/>
          <w:szCs w:val="22"/>
        </w:rPr>
        <w:t>of the assignment, course, and date</w:t>
      </w:r>
      <w:r w:rsidRPr="003A58E7">
        <w:rPr>
          <w:rFonts w:ascii="Arial" w:hAnsi="Arial"/>
          <w:sz w:val="20"/>
          <w:szCs w:val="22"/>
        </w:rPr>
        <w:t>.  Please staple multiple pages together in the upper left-hand corner.  No plastic covers or binders, please.</w:t>
      </w:r>
    </w:p>
    <w:p w:rsidR="007331BF" w:rsidRPr="003A58E7" w:rsidRDefault="007331BF" w:rsidP="003A58E7">
      <w:pPr>
        <w:jc w:val="both"/>
        <w:rPr>
          <w:rFonts w:ascii="Arial" w:hAnsi="Arial"/>
          <w:sz w:val="20"/>
          <w:szCs w:val="22"/>
        </w:rPr>
      </w:pPr>
    </w:p>
    <w:p w:rsidR="007331BF" w:rsidRPr="003A58E7" w:rsidRDefault="007331BF" w:rsidP="003A58E7">
      <w:pPr>
        <w:jc w:val="both"/>
        <w:rPr>
          <w:rFonts w:ascii="Arial" w:hAnsi="Arial"/>
          <w:sz w:val="20"/>
          <w:szCs w:val="22"/>
        </w:rPr>
      </w:pPr>
      <w:r w:rsidRPr="003A58E7">
        <w:rPr>
          <w:rFonts w:ascii="Arial" w:hAnsi="Arial"/>
          <w:b/>
          <w:sz w:val="20"/>
          <w:szCs w:val="22"/>
        </w:rPr>
        <w:t xml:space="preserve">Help with Assignments: </w:t>
      </w:r>
      <w:r w:rsidR="003A58E7" w:rsidRPr="003A58E7">
        <w:rPr>
          <w:rFonts w:ascii="Arial" w:hAnsi="Arial"/>
          <w:sz w:val="20"/>
          <w:szCs w:val="22"/>
        </w:rPr>
        <w:t>Metro State</w:t>
      </w:r>
      <w:r w:rsidRPr="003A58E7">
        <w:rPr>
          <w:rFonts w:ascii="Arial" w:hAnsi="Arial"/>
          <w:sz w:val="20"/>
          <w:szCs w:val="22"/>
        </w:rPr>
        <w:t xml:space="preserve"> provides </w:t>
      </w:r>
      <w:r w:rsidRPr="003A58E7">
        <w:rPr>
          <w:rFonts w:ascii="Arial" w:hAnsi="Arial"/>
          <w:sz w:val="20"/>
          <w:szCs w:val="22"/>
          <w:u w:val="single"/>
        </w:rPr>
        <w:t>smartthinking.com</w:t>
      </w:r>
      <w:r w:rsidRPr="003A58E7">
        <w:rPr>
          <w:rFonts w:ascii="Arial" w:hAnsi="Arial"/>
          <w:sz w:val="20"/>
          <w:szCs w:val="22"/>
        </w:rPr>
        <w:t xml:space="preserve"> for Metro students. You can send them your papers and what you want help with and they will make corrections and send them back to you. They are very helpful in getting your papers to flow more smoothly.</w:t>
      </w:r>
      <w:r w:rsidR="00926857" w:rsidRPr="003A58E7">
        <w:rPr>
          <w:rFonts w:ascii="Arial" w:hAnsi="Arial"/>
          <w:sz w:val="20"/>
          <w:szCs w:val="22"/>
        </w:rPr>
        <w:t xml:space="preserve"> You can also go to the Writing Center or to Academic Tutoring for extra help.</w:t>
      </w:r>
    </w:p>
    <w:p w:rsidR="009011BE" w:rsidRPr="003A58E7" w:rsidRDefault="009011BE" w:rsidP="003A58E7">
      <w:pPr>
        <w:jc w:val="both"/>
        <w:rPr>
          <w:rFonts w:ascii="Arial" w:hAnsi="Arial"/>
          <w:b/>
          <w:sz w:val="20"/>
          <w:szCs w:val="22"/>
        </w:rPr>
      </w:pPr>
    </w:p>
    <w:p w:rsidR="003A58E7" w:rsidRPr="003A58E7" w:rsidRDefault="003A58E7" w:rsidP="003A58E7">
      <w:pPr>
        <w:rPr>
          <w:rFonts w:ascii="Arial" w:hAnsi="Arial"/>
          <w:b/>
          <w:sz w:val="20"/>
          <w:u w:val="single"/>
        </w:rPr>
      </w:pPr>
    </w:p>
    <w:p w:rsidR="003A58E7" w:rsidRPr="003A58E7" w:rsidRDefault="003A58E7" w:rsidP="003A58E7">
      <w:pPr>
        <w:rPr>
          <w:rFonts w:ascii="Arial" w:hAnsi="Arial"/>
          <w:b/>
          <w:sz w:val="20"/>
          <w:u w:val="single"/>
        </w:rPr>
      </w:pPr>
    </w:p>
    <w:p w:rsidR="009011BE" w:rsidRPr="003A58E7" w:rsidRDefault="009011BE" w:rsidP="003A58E7">
      <w:pPr>
        <w:rPr>
          <w:rFonts w:ascii="Arial" w:hAnsi="Arial"/>
          <w:b/>
          <w:sz w:val="20"/>
          <w:u w:val="single"/>
        </w:rPr>
      </w:pPr>
      <w:r w:rsidRPr="003A58E7">
        <w:rPr>
          <w:rFonts w:ascii="Arial" w:hAnsi="Arial"/>
          <w:b/>
          <w:sz w:val="20"/>
          <w:u w:val="single"/>
        </w:rPr>
        <w:t>PREPARATION POLICY</w:t>
      </w:r>
    </w:p>
    <w:p w:rsidR="009011BE" w:rsidRPr="003A58E7" w:rsidRDefault="009011BE" w:rsidP="003A58E7">
      <w:pPr>
        <w:rPr>
          <w:rFonts w:ascii="Arial" w:hAnsi="Arial"/>
          <w:sz w:val="20"/>
        </w:rPr>
      </w:pPr>
      <w:r w:rsidRPr="003A58E7">
        <w:rPr>
          <w:rFonts w:ascii="Arial" w:hAnsi="Arial"/>
          <w:sz w:val="20"/>
        </w:rPr>
        <w:t>Reading the assigned text before class, completing assignments on time, coming to class prepared, and participating in all activities are all crucial to your success in this course. As future teachers you will have these expectations of your own students.</w:t>
      </w:r>
    </w:p>
    <w:p w:rsidR="003A58E7" w:rsidRPr="003A58E7" w:rsidRDefault="003A58E7" w:rsidP="003A58E7">
      <w:pPr>
        <w:jc w:val="both"/>
        <w:rPr>
          <w:rFonts w:ascii="Arial" w:hAnsi="Arial"/>
          <w:b/>
          <w:sz w:val="20"/>
          <w:szCs w:val="22"/>
        </w:rPr>
      </w:pPr>
    </w:p>
    <w:p w:rsidR="00841519" w:rsidRPr="003A58E7" w:rsidRDefault="003A58E7" w:rsidP="003A58E7">
      <w:pPr>
        <w:jc w:val="both"/>
        <w:rPr>
          <w:rFonts w:ascii="Arial" w:hAnsi="Arial"/>
          <w:sz w:val="20"/>
          <w:szCs w:val="22"/>
        </w:rPr>
      </w:pPr>
      <w:r w:rsidRPr="003A58E7">
        <w:rPr>
          <w:rFonts w:ascii="Arial" w:hAnsi="Arial"/>
          <w:b/>
          <w:sz w:val="20"/>
          <w:szCs w:val="22"/>
          <w:u w:val="single"/>
        </w:rPr>
        <w:t xml:space="preserve">LAST DAY TO </w:t>
      </w:r>
      <w:proofErr w:type="gramStart"/>
      <w:r w:rsidRPr="003A58E7">
        <w:rPr>
          <w:rFonts w:ascii="Arial" w:hAnsi="Arial"/>
          <w:b/>
          <w:sz w:val="20"/>
          <w:szCs w:val="22"/>
          <w:u w:val="single"/>
        </w:rPr>
        <w:t>DROP</w:t>
      </w:r>
      <w:r w:rsidRPr="003A58E7">
        <w:rPr>
          <w:rFonts w:ascii="Arial" w:hAnsi="Arial"/>
          <w:b/>
          <w:sz w:val="20"/>
          <w:szCs w:val="22"/>
        </w:rPr>
        <w:t xml:space="preserve"> </w:t>
      </w:r>
      <w:r w:rsidR="004A7D87" w:rsidRPr="003A58E7">
        <w:rPr>
          <w:rFonts w:ascii="Arial" w:hAnsi="Arial"/>
          <w:b/>
          <w:sz w:val="20"/>
          <w:szCs w:val="22"/>
        </w:rPr>
        <w:t xml:space="preserve"> </w:t>
      </w:r>
      <w:r w:rsidR="00841519" w:rsidRPr="003A58E7">
        <w:rPr>
          <w:rFonts w:ascii="Arial" w:hAnsi="Arial"/>
          <w:sz w:val="20"/>
          <w:szCs w:val="22"/>
        </w:rPr>
        <w:t>With</w:t>
      </w:r>
      <w:proofErr w:type="gramEnd"/>
      <w:r w:rsidR="00841519" w:rsidRPr="003A58E7">
        <w:rPr>
          <w:rFonts w:ascii="Arial" w:hAnsi="Arial"/>
          <w:sz w:val="20"/>
          <w:szCs w:val="22"/>
        </w:rPr>
        <w:t xml:space="preserve"> 100% tuition refund—</w:t>
      </w:r>
      <w:r w:rsidRPr="003A58E7">
        <w:rPr>
          <w:rFonts w:ascii="Arial" w:hAnsi="Arial"/>
          <w:sz w:val="20"/>
          <w:szCs w:val="22"/>
        </w:rPr>
        <w:t>June 4</w:t>
      </w:r>
    </w:p>
    <w:p w:rsidR="00841519" w:rsidRPr="003A58E7" w:rsidRDefault="00841519" w:rsidP="003A58E7">
      <w:pPr>
        <w:jc w:val="both"/>
        <w:rPr>
          <w:rFonts w:ascii="Arial" w:hAnsi="Arial"/>
          <w:sz w:val="20"/>
          <w:szCs w:val="22"/>
        </w:rPr>
      </w:pPr>
      <w:r w:rsidRPr="003A58E7">
        <w:rPr>
          <w:rFonts w:ascii="Arial" w:hAnsi="Arial"/>
          <w:sz w:val="20"/>
          <w:szCs w:val="22"/>
        </w:rPr>
        <w:t>And receive an “NC” without faculty signature—</w:t>
      </w:r>
      <w:r w:rsidR="003A58E7" w:rsidRPr="003A58E7">
        <w:rPr>
          <w:rFonts w:ascii="Arial" w:hAnsi="Arial"/>
          <w:sz w:val="20"/>
          <w:szCs w:val="22"/>
        </w:rPr>
        <w:t>NA</w:t>
      </w:r>
    </w:p>
    <w:p w:rsidR="00841519" w:rsidRPr="003A58E7" w:rsidRDefault="00841519" w:rsidP="003A58E7">
      <w:pPr>
        <w:jc w:val="both"/>
        <w:rPr>
          <w:rFonts w:ascii="Arial" w:hAnsi="Arial"/>
          <w:sz w:val="20"/>
          <w:szCs w:val="22"/>
        </w:rPr>
      </w:pPr>
      <w:r w:rsidRPr="003A58E7">
        <w:rPr>
          <w:rFonts w:ascii="Arial" w:hAnsi="Arial"/>
          <w:sz w:val="20"/>
          <w:szCs w:val="22"/>
        </w:rPr>
        <w:t>And receive an “NC” with fa</w:t>
      </w:r>
      <w:r w:rsidR="00D13246" w:rsidRPr="003A58E7">
        <w:rPr>
          <w:rFonts w:ascii="Arial" w:hAnsi="Arial"/>
          <w:sz w:val="20"/>
          <w:szCs w:val="22"/>
        </w:rPr>
        <w:t>culty signature—</w:t>
      </w:r>
      <w:r w:rsidR="003A58E7" w:rsidRPr="003A58E7">
        <w:rPr>
          <w:rFonts w:ascii="Arial" w:hAnsi="Arial"/>
          <w:sz w:val="20"/>
          <w:szCs w:val="22"/>
        </w:rPr>
        <w:t>NA</w:t>
      </w:r>
    </w:p>
    <w:p w:rsidR="00841519" w:rsidRPr="003A58E7" w:rsidRDefault="00841519" w:rsidP="003A58E7">
      <w:pPr>
        <w:jc w:val="both"/>
        <w:rPr>
          <w:rFonts w:ascii="Arial" w:hAnsi="Arial"/>
          <w:sz w:val="20"/>
          <w:szCs w:val="22"/>
        </w:rPr>
      </w:pPr>
      <w:r w:rsidRPr="003A58E7">
        <w:rPr>
          <w:rFonts w:ascii="Arial" w:hAnsi="Arial"/>
          <w:sz w:val="20"/>
          <w:szCs w:val="22"/>
        </w:rPr>
        <w:t>If you must drop the class, do it early and officially.</w:t>
      </w:r>
    </w:p>
    <w:p w:rsidR="00841519" w:rsidRPr="003A58E7" w:rsidRDefault="00841519" w:rsidP="003A58E7">
      <w:pPr>
        <w:jc w:val="both"/>
        <w:rPr>
          <w:rFonts w:ascii="Arial" w:hAnsi="Arial"/>
          <w:sz w:val="20"/>
          <w:szCs w:val="22"/>
        </w:rPr>
      </w:pPr>
    </w:p>
    <w:p w:rsidR="00011184" w:rsidRPr="003A58E7" w:rsidRDefault="003A58E7" w:rsidP="003A58E7">
      <w:pPr>
        <w:jc w:val="both"/>
        <w:rPr>
          <w:rFonts w:ascii="Arial" w:hAnsi="Arial"/>
          <w:sz w:val="20"/>
          <w:szCs w:val="22"/>
        </w:rPr>
      </w:pPr>
      <w:r w:rsidRPr="003A58E7">
        <w:rPr>
          <w:rFonts w:ascii="Arial" w:hAnsi="Arial"/>
          <w:b/>
          <w:sz w:val="20"/>
          <w:szCs w:val="22"/>
          <w:u w:val="single"/>
        </w:rPr>
        <w:t xml:space="preserve">RELIGIOUS </w:t>
      </w:r>
      <w:proofErr w:type="gramStart"/>
      <w:r w:rsidRPr="003A58E7">
        <w:rPr>
          <w:rFonts w:ascii="Arial" w:hAnsi="Arial"/>
          <w:b/>
          <w:sz w:val="20"/>
          <w:szCs w:val="22"/>
          <w:u w:val="single"/>
        </w:rPr>
        <w:t>HOLIDAYS</w:t>
      </w:r>
      <w:r w:rsidR="00011184" w:rsidRPr="003A58E7">
        <w:rPr>
          <w:rFonts w:ascii="Arial" w:hAnsi="Arial"/>
          <w:sz w:val="20"/>
          <w:szCs w:val="22"/>
        </w:rPr>
        <w:t xml:space="preserve">  Please</w:t>
      </w:r>
      <w:proofErr w:type="gramEnd"/>
      <w:r w:rsidR="00011184" w:rsidRPr="003A58E7">
        <w:rPr>
          <w:rFonts w:ascii="Arial" w:hAnsi="Arial"/>
          <w:sz w:val="20"/>
          <w:szCs w:val="22"/>
        </w:rPr>
        <w:t xml:space="preserve"> provide advanced written notice (email) during the first two weeks of the semester if you will be absent for rel</w:t>
      </w:r>
      <w:r w:rsidR="00841519" w:rsidRPr="003A58E7">
        <w:rPr>
          <w:rFonts w:ascii="Arial" w:hAnsi="Arial"/>
          <w:sz w:val="20"/>
          <w:szCs w:val="22"/>
        </w:rPr>
        <w:t>igious reasons. Plan to meet with me to develop a plan for making up the work.</w:t>
      </w:r>
    </w:p>
    <w:p w:rsidR="00F9212B" w:rsidRPr="003A58E7" w:rsidRDefault="00F9212B" w:rsidP="003A58E7">
      <w:pPr>
        <w:jc w:val="both"/>
        <w:rPr>
          <w:rFonts w:ascii="Arial" w:hAnsi="Arial"/>
          <w:b/>
          <w:sz w:val="20"/>
          <w:szCs w:val="22"/>
        </w:rPr>
      </w:pPr>
    </w:p>
    <w:p w:rsidR="004A7D87" w:rsidRPr="003A58E7" w:rsidRDefault="003A58E7" w:rsidP="003A58E7">
      <w:pPr>
        <w:jc w:val="both"/>
        <w:rPr>
          <w:rFonts w:ascii="Arial" w:hAnsi="Arial"/>
          <w:b/>
          <w:sz w:val="20"/>
          <w:szCs w:val="22"/>
          <w:u w:val="single"/>
        </w:rPr>
      </w:pPr>
      <w:r w:rsidRPr="003A58E7">
        <w:rPr>
          <w:rFonts w:ascii="Arial" w:hAnsi="Arial"/>
          <w:b/>
          <w:sz w:val="20"/>
          <w:szCs w:val="22"/>
          <w:u w:val="single"/>
        </w:rPr>
        <w:t xml:space="preserve">ACADEMIC DISHONISTY </w:t>
      </w:r>
    </w:p>
    <w:p w:rsidR="004A7D87" w:rsidRPr="003A58E7" w:rsidRDefault="004A7D87" w:rsidP="003A58E7">
      <w:pPr>
        <w:jc w:val="both"/>
        <w:rPr>
          <w:rFonts w:ascii="Arial" w:hAnsi="Arial"/>
          <w:sz w:val="20"/>
          <w:szCs w:val="22"/>
        </w:rPr>
      </w:pPr>
      <w:r w:rsidRPr="003A58E7">
        <w:rPr>
          <w:rFonts w:ascii="Arial" w:hAnsi="Arial"/>
          <w:sz w:val="20"/>
          <w:szCs w:val="22"/>
        </w:rPr>
        <w:t xml:space="preserve">See the student handbook for a thorough discussion of the penalties for plagiarism, cheating on assessments, taking material from the web without acknowledgement, or submitting work done for another class. [If you want to make a substantial revision to work done for another class, make an appointment to show me the original work and discuss the revisions you have in mind.] Penalties may lead to a reduction in grade, probation, suspension, or expulsion from the college. Academic dishonesty, if detected, will raise serious questions about whether you may remain in the teacher education program. </w:t>
      </w:r>
    </w:p>
    <w:p w:rsidR="004A7D87" w:rsidRPr="003A58E7" w:rsidRDefault="004A7D87" w:rsidP="003A58E7">
      <w:pPr>
        <w:jc w:val="both"/>
        <w:rPr>
          <w:rFonts w:ascii="Arial" w:hAnsi="Arial"/>
          <w:sz w:val="20"/>
          <w:szCs w:val="22"/>
        </w:rPr>
      </w:pPr>
    </w:p>
    <w:p w:rsidR="004A7D87" w:rsidRPr="003A58E7" w:rsidRDefault="004A7D87" w:rsidP="003A58E7">
      <w:pPr>
        <w:jc w:val="both"/>
        <w:rPr>
          <w:rFonts w:ascii="Arial" w:hAnsi="Arial"/>
          <w:sz w:val="20"/>
          <w:szCs w:val="22"/>
        </w:rPr>
      </w:pPr>
      <w:r w:rsidRPr="003A58E7">
        <w:rPr>
          <w:rFonts w:ascii="Arial" w:hAnsi="Arial"/>
          <w:sz w:val="20"/>
          <w:szCs w:val="22"/>
        </w:rPr>
        <w:t xml:space="preserve">Academic Dishonesty is a serious offense at the College because it diminishes the quality of the scholarship and learning experience for everyone on campus. An act of academic dishonesty may to lead to penalties such as a reduction in grade, probation, suspension, or expulsion. The term “plagiarism” includes, but is not limited to, the use by paraphrase or direct quotations, of the published or unpublished work of another person without full and clear acknowledgement. It also includes the unacknowledged use of materials prepared by another person or agency </w:t>
      </w:r>
      <w:proofErr w:type="gramStart"/>
      <w:r w:rsidRPr="003A58E7">
        <w:rPr>
          <w:rFonts w:ascii="Arial" w:hAnsi="Arial"/>
          <w:sz w:val="20"/>
          <w:szCs w:val="22"/>
        </w:rPr>
        <w:t>who</w:t>
      </w:r>
      <w:proofErr w:type="gramEnd"/>
      <w:r w:rsidRPr="003A58E7">
        <w:rPr>
          <w:rFonts w:ascii="Arial" w:hAnsi="Arial"/>
          <w:sz w:val="20"/>
          <w:szCs w:val="22"/>
        </w:rPr>
        <w:t xml:space="preserve"> may or may not be engaged in the selling of term papers or other academic materials.</w:t>
      </w:r>
    </w:p>
    <w:p w:rsidR="004A7D87" w:rsidRPr="003A58E7" w:rsidRDefault="004A7D87" w:rsidP="003A58E7">
      <w:pPr>
        <w:jc w:val="both"/>
        <w:rPr>
          <w:rFonts w:ascii="Arial" w:hAnsi="Arial"/>
          <w:sz w:val="20"/>
          <w:szCs w:val="22"/>
        </w:rPr>
      </w:pPr>
    </w:p>
    <w:p w:rsidR="004A7D87" w:rsidRPr="003A58E7" w:rsidRDefault="003A58E7" w:rsidP="003A58E7">
      <w:pPr>
        <w:jc w:val="both"/>
        <w:rPr>
          <w:rFonts w:ascii="Arial" w:hAnsi="Arial"/>
          <w:b/>
          <w:sz w:val="20"/>
          <w:szCs w:val="22"/>
          <w:u w:val="single"/>
        </w:rPr>
      </w:pPr>
      <w:r w:rsidRPr="003A58E7">
        <w:rPr>
          <w:rFonts w:ascii="Arial" w:hAnsi="Arial"/>
          <w:b/>
          <w:sz w:val="20"/>
          <w:szCs w:val="22"/>
          <w:u w:val="single"/>
        </w:rPr>
        <w:t>AMERICANS WITH DISABILITIES ACT</w:t>
      </w:r>
    </w:p>
    <w:p w:rsidR="00834648" w:rsidRPr="003A58E7" w:rsidRDefault="00834648" w:rsidP="003A58E7">
      <w:pPr>
        <w:jc w:val="both"/>
        <w:rPr>
          <w:rFonts w:ascii="Arial" w:hAnsi="Arial"/>
          <w:sz w:val="20"/>
          <w:szCs w:val="22"/>
        </w:rPr>
      </w:pPr>
      <w:r w:rsidRPr="003A58E7">
        <w:rPr>
          <w:rFonts w:ascii="Arial" w:hAnsi="Arial"/>
          <w:sz w:val="20"/>
          <w:szCs w:val="22"/>
        </w:rPr>
        <w:t>The Metropolitan State College of Denver is committed to making reasonable accommodations to assist individuals with disabilities in reaching their academic poten</w:t>
      </w:r>
      <w:r w:rsidR="0066373E" w:rsidRPr="003A58E7">
        <w:rPr>
          <w:rFonts w:ascii="Arial" w:hAnsi="Arial"/>
          <w:sz w:val="20"/>
          <w:szCs w:val="22"/>
        </w:rPr>
        <w:t>tial.  If you have a disability that</w:t>
      </w:r>
      <w:r w:rsidRPr="003A58E7">
        <w:rPr>
          <w:rFonts w:ascii="Arial" w:hAnsi="Arial"/>
          <w:sz w:val="20"/>
          <w:szCs w:val="22"/>
        </w:rPr>
        <w:t xml:space="preserve"> may impact your performance, attendance, or grades in this class and are requesting accommodations, then you must first register with the Access Center, located in the </w:t>
      </w:r>
      <w:proofErr w:type="spellStart"/>
      <w:r w:rsidRPr="003A58E7">
        <w:rPr>
          <w:rFonts w:ascii="Arial" w:hAnsi="Arial"/>
          <w:sz w:val="20"/>
          <w:szCs w:val="22"/>
        </w:rPr>
        <w:t>Auraria</w:t>
      </w:r>
      <w:proofErr w:type="spellEnd"/>
      <w:r w:rsidRPr="003A58E7">
        <w:rPr>
          <w:rFonts w:ascii="Arial" w:hAnsi="Arial"/>
          <w:sz w:val="20"/>
          <w:szCs w:val="22"/>
        </w:rPr>
        <w:t xml:space="preserve"> Library, Suite 116, 303-556-8387. </w:t>
      </w:r>
    </w:p>
    <w:p w:rsidR="00834648" w:rsidRPr="003A58E7" w:rsidRDefault="00834648" w:rsidP="003A58E7">
      <w:pPr>
        <w:jc w:val="both"/>
        <w:rPr>
          <w:rFonts w:ascii="Arial" w:hAnsi="Arial"/>
          <w:sz w:val="20"/>
          <w:szCs w:val="22"/>
        </w:rPr>
      </w:pPr>
    </w:p>
    <w:p w:rsidR="00011184" w:rsidRPr="003A58E7" w:rsidRDefault="00834648" w:rsidP="003A58E7">
      <w:pPr>
        <w:jc w:val="both"/>
        <w:rPr>
          <w:rFonts w:ascii="Arial" w:hAnsi="Arial"/>
          <w:sz w:val="20"/>
          <w:szCs w:val="22"/>
        </w:rPr>
      </w:pPr>
      <w:r w:rsidRPr="003A58E7">
        <w:rPr>
          <w:rFonts w:ascii="Arial" w:hAnsi="Arial"/>
          <w:sz w:val="20"/>
          <w:szCs w:val="22"/>
        </w:rPr>
        <w:t>The Access Center is the designated department responsible for coordinating accommodations and services for students with disabilities. Accommodations will not be granted prior to my receipt of your faculty notification letter from the Access Center.  Please note that accommodations are never provided retroactively (i.e., prior to the receipt of your faculty notification letter.) Once I am in receipt of your official Access Center faculty notification letter, I would be happy to meet with you to discuss your accommodations. All discussions will remain confidential.  Further information is available by visiting the Access center website www.mscd.edu/~access.</w:t>
      </w:r>
    </w:p>
    <w:p w:rsidR="009011BE" w:rsidRPr="003A58E7" w:rsidRDefault="009011BE" w:rsidP="003A58E7">
      <w:pPr>
        <w:rPr>
          <w:rFonts w:ascii="Arial" w:hAnsi="Arial"/>
          <w:sz w:val="20"/>
        </w:rPr>
      </w:pPr>
    </w:p>
    <w:p w:rsidR="009011BE" w:rsidRPr="003A58E7" w:rsidRDefault="009011BE" w:rsidP="003A58E7">
      <w:pPr>
        <w:rPr>
          <w:rFonts w:ascii="Arial" w:hAnsi="Arial"/>
          <w:sz w:val="20"/>
        </w:rPr>
      </w:pPr>
    </w:p>
    <w:p w:rsidR="009011BE" w:rsidRPr="003A58E7" w:rsidRDefault="009011BE" w:rsidP="003A58E7">
      <w:pPr>
        <w:rPr>
          <w:rFonts w:ascii="Arial" w:hAnsi="Arial"/>
          <w:b/>
          <w:sz w:val="20"/>
          <w:u w:val="single"/>
        </w:rPr>
      </w:pPr>
      <w:r w:rsidRPr="003A58E7">
        <w:rPr>
          <w:rFonts w:ascii="Arial" w:hAnsi="Arial"/>
          <w:b/>
          <w:sz w:val="20"/>
          <w:u w:val="single"/>
        </w:rPr>
        <w:t>DISPOSITIONS POLICY</w:t>
      </w:r>
    </w:p>
    <w:p w:rsidR="009011BE" w:rsidRPr="003A58E7" w:rsidRDefault="009011BE" w:rsidP="003A58E7">
      <w:pPr>
        <w:rPr>
          <w:rFonts w:ascii="Arial" w:hAnsi="Arial"/>
          <w:b/>
          <w:sz w:val="20"/>
        </w:rPr>
      </w:pPr>
      <w:r w:rsidRPr="003A58E7">
        <w:rPr>
          <w:rFonts w:ascii="Arial" w:hAnsi="Arial"/>
          <w:sz w:val="20"/>
        </w:rPr>
        <w:t xml:space="preserve">The dispositions for teachers’ policy and procedures are in effect in this class.  A copy of this policy can be found in the student handbook or in the department office in WC 136. </w:t>
      </w:r>
    </w:p>
    <w:p w:rsidR="009011BE" w:rsidRPr="003A58E7" w:rsidRDefault="009011BE" w:rsidP="003A58E7">
      <w:pPr>
        <w:rPr>
          <w:rFonts w:ascii="Arial" w:hAnsi="Arial"/>
          <w:b/>
          <w:sz w:val="20"/>
        </w:rPr>
      </w:pPr>
    </w:p>
    <w:p w:rsidR="009011BE" w:rsidRPr="003A58E7" w:rsidRDefault="009011BE" w:rsidP="003A58E7">
      <w:pPr>
        <w:rPr>
          <w:rFonts w:ascii="Arial" w:hAnsi="Arial"/>
          <w:b/>
          <w:sz w:val="20"/>
          <w:u w:val="single"/>
        </w:rPr>
      </w:pPr>
      <w:r w:rsidRPr="003A58E7">
        <w:rPr>
          <w:rFonts w:ascii="Arial" w:hAnsi="Arial"/>
          <w:b/>
          <w:sz w:val="20"/>
          <w:u w:val="single"/>
        </w:rPr>
        <w:t>CELL PHONE POLICY</w:t>
      </w:r>
    </w:p>
    <w:p w:rsidR="009011BE" w:rsidRPr="003A58E7" w:rsidRDefault="009011BE" w:rsidP="003A58E7">
      <w:pPr>
        <w:rPr>
          <w:rFonts w:ascii="Arial" w:hAnsi="Arial"/>
          <w:b/>
          <w:sz w:val="20"/>
        </w:rPr>
      </w:pPr>
      <w:r w:rsidRPr="003A58E7">
        <w:rPr>
          <w:rFonts w:ascii="Arial" w:hAnsi="Arial"/>
          <w:sz w:val="20"/>
        </w:rPr>
        <w:t>***</w:t>
      </w:r>
      <w:r w:rsidRPr="003A58E7">
        <w:rPr>
          <w:rFonts w:ascii="Arial" w:hAnsi="Arial"/>
          <w:b/>
          <w:sz w:val="20"/>
        </w:rPr>
        <w:t xml:space="preserve">You must turn them off as you enter class*** </w:t>
      </w:r>
      <w:r w:rsidRPr="003A58E7">
        <w:rPr>
          <w:rFonts w:ascii="Arial" w:hAnsi="Arial"/>
          <w:sz w:val="20"/>
        </w:rPr>
        <w:t xml:space="preserve">If you need to leave it on for a particular class period because of an emergency situation (such as having a family member in the hospital) then just let me know before class starts. Otherwise if your cell phone goes off or if I have to ask you to put it away and not text message during class points will be deducted from your grade. Teachers must show the utmost of professionalism and </w:t>
      </w:r>
      <w:r w:rsidRPr="003A58E7">
        <w:rPr>
          <w:rFonts w:ascii="Arial" w:hAnsi="Arial"/>
          <w:b/>
          <w:sz w:val="20"/>
        </w:rPr>
        <w:t>text messaging during class or a faculty meeting is not professional.</w:t>
      </w:r>
    </w:p>
    <w:p w:rsidR="009011BE" w:rsidRPr="003A58E7" w:rsidRDefault="009011BE" w:rsidP="003A58E7">
      <w:pPr>
        <w:rPr>
          <w:rFonts w:ascii="Arial" w:hAnsi="Arial"/>
          <w:b/>
          <w:sz w:val="20"/>
          <w:u w:val="single"/>
        </w:rPr>
      </w:pPr>
    </w:p>
    <w:p w:rsidR="009011BE" w:rsidRPr="003A58E7" w:rsidRDefault="009011BE" w:rsidP="003A58E7">
      <w:pPr>
        <w:rPr>
          <w:rFonts w:ascii="Arial" w:hAnsi="Arial"/>
          <w:b/>
          <w:sz w:val="20"/>
          <w:u w:val="single"/>
        </w:rPr>
      </w:pPr>
      <w:r w:rsidRPr="003A58E7">
        <w:rPr>
          <w:rFonts w:ascii="Arial" w:hAnsi="Arial"/>
          <w:b/>
          <w:sz w:val="20"/>
          <w:u w:val="single"/>
        </w:rPr>
        <w:t>WRITTEN COMMUNICATION</w:t>
      </w:r>
    </w:p>
    <w:p w:rsidR="009011BE" w:rsidRPr="003A58E7" w:rsidRDefault="009011BE" w:rsidP="003A58E7">
      <w:pPr>
        <w:rPr>
          <w:rFonts w:ascii="Arial" w:hAnsi="Arial"/>
          <w:sz w:val="20"/>
        </w:rPr>
      </w:pPr>
      <w:r w:rsidRPr="003A58E7">
        <w:rPr>
          <w:rFonts w:ascii="Arial" w:hAnsi="Arial"/>
          <w:sz w:val="20"/>
        </w:rPr>
        <w:t xml:space="preserve">As professional educators, you are expected to demonstrate </w:t>
      </w:r>
      <w:r w:rsidRPr="003A58E7">
        <w:rPr>
          <w:rFonts w:ascii="Arial" w:hAnsi="Arial"/>
          <w:b/>
          <w:sz w:val="20"/>
        </w:rPr>
        <w:t xml:space="preserve">flawless </w:t>
      </w:r>
      <w:r w:rsidRPr="003A58E7">
        <w:rPr>
          <w:rFonts w:ascii="Arial" w:hAnsi="Arial"/>
          <w:sz w:val="20"/>
        </w:rPr>
        <w:t xml:space="preserve">written communication. Please proofread and edit your work to ensure that it represents you well. Assignments with major problems will result in a lower grade. </w:t>
      </w:r>
    </w:p>
    <w:p w:rsidR="009011BE" w:rsidRPr="003A58E7" w:rsidRDefault="009011BE" w:rsidP="003A58E7">
      <w:pPr>
        <w:rPr>
          <w:rFonts w:ascii="Arial" w:hAnsi="Arial"/>
          <w:b/>
          <w:sz w:val="20"/>
        </w:rPr>
      </w:pPr>
    </w:p>
    <w:p w:rsidR="009011BE" w:rsidRPr="003A58E7" w:rsidRDefault="009011BE" w:rsidP="003A58E7">
      <w:pPr>
        <w:rPr>
          <w:rFonts w:ascii="Arial" w:hAnsi="Arial"/>
          <w:b/>
          <w:sz w:val="20"/>
          <w:u w:val="single"/>
        </w:rPr>
      </w:pPr>
      <w:r w:rsidRPr="003A58E7">
        <w:rPr>
          <w:rFonts w:ascii="Arial" w:hAnsi="Arial"/>
          <w:b/>
          <w:sz w:val="20"/>
          <w:u w:val="single"/>
        </w:rPr>
        <w:t>ACADEMIC DISHONESTY</w:t>
      </w:r>
    </w:p>
    <w:p w:rsidR="009011BE" w:rsidRPr="003A58E7" w:rsidRDefault="009011BE" w:rsidP="003A58E7">
      <w:pPr>
        <w:rPr>
          <w:rFonts w:ascii="Arial" w:hAnsi="Arial"/>
          <w:sz w:val="20"/>
        </w:rPr>
      </w:pPr>
      <w:r w:rsidRPr="003A58E7">
        <w:rPr>
          <w:rFonts w:ascii="Arial" w:hAnsi="Arial"/>
          <w:sz w:val="20"/>
        </w:rPr>
        <w:t>(Refer to current Student Handbook).  Academic dishonesty is a serious offense at the college because it diminishes the quality of scholarship and the learning experience for everyone on campus.  An act of academic dishonesty may lead to such penalties as reduction of grade, probation, suspension, or expulsion.  Examples of dishonesty include cheating, fabrication, facilitating academic dishonesty, and plagiarism. As teachers, you are expected to draw upon a variety of sources such as professional books and websites. Be sure to cite all sources used particularly on lesson plans and the final paper for this course.</w:t>
      </w:r>
    </w:p>
    <w:p w:rsidR="009011BE" w:rsidRPr="003A58E7" w:rsidRDefault="009011BE" w:rsidP="003A58E7">
      <w:pPr>
        <w:rPr>
          <w:rFonts w:ascii="Arial" w:hAnsi="Arial"/>
          <w:b/>
          <w:sz w:val="20"/>
        </w:rPr>
      </w:pPr>
    </w:p>
    <w:p w:rsidR="009011BE" w:rsidRPr="003A58E7" w:rsidRDefault="009011BE" w:rsidP="003A58E7">
      <w:pPr>
        <w:rPr>
          <w:rFonts w:ascii="Arial" w:hAnsi="Arial"/>
          <w:b/>
          <w:sz w:val="20"/>
          <w:u w:val="single"/>
        </w:rPr>
      </w:pPr>
      <w:r w:rsidRPr="003A58E7">
        <w:rPr>
          <w:rFonts w:ascii="Arial" w:hAnsi="Arial"/>
          <w:b/>
          <w:sz w:val="20"/>
          <w:u w:val="single"/>
        </w:rPr>
        <w:t>CLASS EXPECTATIONS</w:t>
      </w:r>
    </w:p>
    <w:p w:rsidR="009011BE" w:rsidRPr="003A58E7" w:rsidRDefault="009011BE" w:rsidP="003A58E7">
      <w:pPr>
        <w:rPr>
          <w:rFonts w:ascii="Arial" w:hAnsi="Arial"/>
          <w:sz w:val="20"/>
        </w:rPr>
      </w:pPr>
      <w:r w:rsidRPr="003A58E7">
        <w:rPr>
          <w:rFonts w:ascii="Arial" w:hAnsi="Arial"/>
          <w:b/>
          <w:sz w:val="20"/>
        </w:rPr>
        <w:t xml:space="preserve">Students must be respectful, listen, and refrain from side-conversations while others are talking. </w:t>
      </w:r>
      <w:r w:rsidRPr="003A58E7">
        <w:rPr>
          <w:rFonts w:ascii="Arial" w:hAnsi="Arial"/>
          <w:sz w:val="20"/>
        </w:rPr>
        <w:t>Cell phones must be turned off upon entering class. Participation and engagement are key factors for your success in class. All students will be expected to participate in thoughtful and active discussion as well as work cooperatively in groups and give presentations/demonstrations for the class.</w:t>
      </w:r>
    </w:p>
    <w:p w:rsidR="009011BE" w:rsidRPr="003A58E7" w:rsidRDefault="009011BE" w:rsidP="003A58E7">
      <w:pPr>
        <w:rPr>
          <w:rFonts w:ascii="Arial" w:hAnsi="Arial"/>
          <w:b/>
          <w:sz w:val="20"/>
        </w:rPr>
      </w:pPr>
    </w:p>
    <w:p w:rsidR="009011BE" w:rsidRPr="003A58E7" w:rsidRDefault="009011BE" w:rsidP="003A58E7">
      <w:pPr>
        <w:rPr>
          <w:rFonts w:ascii="Arial" w:hAnsi="Arial"/>
          <w:b/>
          <w:sz w:val="20"/>
          <w:u w:val="single"/>
        </w:rPr>
      </w:pPr>
      <w:r w:rsidRPr="003A58E7">
        <w:rPr>
          <w:rFonts w:ascii="Arial" w:hAnsi="Arial"/>
          <w:b/>
          <w:sz w:val="20"/>
          <w:u w:val="single"/>
        </w:rPr>
        <w:t>PERFORMANCE EXPECTATIONS</w:t>
      </w:r>
    </w:p>
    <w:p w:rsidR="009011BE" w:rsidRPr="003A58E7" w:rsidRDefault="009011BE" w:rsidP="003A58E7">
      <w:pPr>
        <w:rPr>
          <w:rFonts w:ascii="Arial" w:hAnsi="Arial"/>
          <w:b/>
          <w:sz w:val="20"/>
        </w:rPr>
      </w:pPr>
      <w:r w:rsidRPr="003A58E7">
        <w:rPr>
          <w:rFonts w:ascii="Arial" w:hAnsi="Arial"/>
          <w:sz w:val="20"/>
        </w:rPr>
        <w:t>Students are expected to self-assess and reflect in a journal on a continual basis. Lesson plans and other assignments will be discussed at the time that they are assigned as well.</w:t>
      </w:r>
      <w:r w:rsidRPr="003A58E7">
        <w:rPr>
          <w:rFonts w:ascii="Arial" w:hAnsi="Arial"/>
          <w:b/>
          <w:sz w:val="20"/>
        </w:rPr>
        <w:t xml:space="preserve"> Not attending class for final exams will automatically result in one grade lower. </w:t>
      </w:r>
    </w:p>
    <w:p w:rsidR="009011BE" w:rsidRPr="003A58E7" w:rsidRDefault="009011BE" w:rsidP="003A58E7">
      <w:pPr>
        <w:rPr>
          <w:rFonts w:ascii="Arial" w:hAnsi="Arial"/>
          <w:b/>
          <w:sz w:val="20"/>
        </w:rPr>
      </w:pPr>
    </w:p>
    <w:p w:rsidR="009011BE" w:rsidRPr="003A58E7" w:rsidRDefault="009011BE" w:rsidP="003A58E7">
      <w:pPr>
        <w:rPr>
          <w:rFonts w:ascii="Arial" w:hAnsi="Arial"/>
          <w:b/>
          <w:sz w:val="20"/>
          <w:u w:val="single"/>
        </w:rPr>
      </w:pPr>
      <w:r w:rsidRPr="003A58E7">
        <w:rPr>
          <w:rFonts w:ascii="Arial" w:hAnsi="Arial"/>
          <w:b/>
          <w:sz w:val="20"/>
          <w:u w:val="single"/>
        </w:rPr>
        <w:t>COMMUNICATION</w:t>
      </w:r>
    </w:p>
    <w:p w:rsidR="009011BE" w:rsidRPr="003A58E7" w:rsidRDefault="009011BE" w:rsidP="003A58E7">
      <w:pPr>
        <w:rPr>
          <w:rFonts w:ascii="Arial" w:hAnsi="Arial"/>
          <w:sz w:val="20"/>
        </w:rPr>
      </w:pPr>
      <w:r w:rsidRPr="003A58E7">
        <w:rPr>
          <w:rFonts w:ascii="Arial" w:hAnsi="Arial"/>
          <w:sz w:val="20"/>
        </w:rPr>
        <w:t xml:space="preserve">I believe that any good class is a collaborative effort between students and professor. Communication is very important and I believe in an open communication policy. </w:t>
      </w:r>
      <w:r w:rsidR="003A58E7" w:rsidRPr="003A58E7">
        <w:rPr>
          <w:rFonts w:ascii="Arial" w:hAnsi="Arial"/>
          <w:sz w:val="20"/>
          <w:szCs w:val="22"/>
        </w:rPr>
        <w:t xml:space="preserve">To meet your needs, I need to know your needs.  Please let me now if you are having problems in meeting the expectations of the course or in understanding the material.  Please do not hesitate to talk to me, email me, or write a note.  I will do all that I can to help every student in the class to be successful.  Success means not only achieving a good grade but also understanding and applying the concepts taught in the class. </w:t>
      </w:r>
      <w:r w:rsidRPr="003A58E7">
        <w:rPr>
          <w:rFonts w:ascii="Arial" w:hAnsi="Arial"/>
          <w:b/>
          <w:sz w:val="20"/>
        </w:rPr>
        <w:t>If you are having problems in the course for any reason I cannot help you unless I know about it. Please see me</w:t>
      </w:r>
      <w:r w:rsidRPr="003A58E7">
        <w:rPr>
          <w:rFonts w:ascii="Arial" w:hAnsi="Arial"/>
          <w:sz w:val="20"/>
        </w:rPr>
        <w:t xml:space="preserve"> </w:t>
      </w:r>
      <w:r w:rsidRPr="003A58E7">
        <w:rPr>
          <w:rFonts w:ascii="Arial" w:hAnsi="Arial"/>
          <w:b/>
          <w:sz w:val="20"/>
        </w:rPr>
        <w:t>right away!!</w:t>
      </w:r>
      <w:r w:rsidRPr="003A58E7">
        <w:rPr>
          <w:rFonts w:ascii="Arial" w:hAnsi="Arial"/>
          <w:sz w:val="20"/>
        </w:rPr>
        <w:t xml:space="preserve"> I am human and will make mistakes occasionally and cannot correct them unless I am aware of them. If you feel that your grade or score are incorrect please see me. I am always looking to improve. If you have suggestions please tell me. </w:t>
      </w:r>
    </w:p>
    <w:p w:rsidR="009011BE" w:rsidRPr="003A58E7" w:rsidRDefault="009011BE" w:rsidP="003A58E7">
      <w:pPr>
        <w:rPr>
          <w:rFonts w:ascii="Arial" w:hAnsi="Arial"/>
          <w:sz w:val="20"/>
        </w:rPr>
      </w:pPr>
    </w:p>
    <w:p w:rsidR="004D0081" w:rsidRDefault="004D0081" w:rsidP="004D0081">
      <w:pPr>
        <w:sectPr w:rsidR="004D0081" w:rsidSect="003A58E7">
          <w:headerReference w:type="default" r:id="rId7"/>
          <w:footerReference w:type="even" r:id="rId8"/>
          <w:footerReference w:type="default" r:id="rId9"/>
          <w:pgSz w:w="15840" w:h="12240" w:orient="landscape" w:code="1"/>
          <w:pgMar w:top="1440" w:right="1440" w:bottom="1440" w:left="1440" w:gutter="0"/>
          <w:titlePg/>
          <w:printerSettings r:id="rId10"/>
        </w:sectPr>
      </w:pPr>
    </w:p>
    <w:p w:rsidR="00E85833" w:rsidRDefault="00E85833" w:rsidP="004D0081">
      <w:pPr>
        <w:rPr>
          <w:b/>
        </w:rPr>
      </w:pPr>
    </w:p>
    <w:p w:rsidR="00E85833" w:rsidRPr="003A58E7" w:rsidRDefault="004D0081" w:rsidP="004D0081">
      <w:pPr>
        <w:rPr>
          <w:b/>
          <w:u w:val="single"/>
        </w:rPr>
      </w:pPr>
      <w:r w:rsidRPr="003A58E7">
        <w:rPr>
          <w:b/>
          <w:u w:val="single"/>
        </w:rPr>
        <w:t>Course Schedule – Subject to Change as the Course Proceeds</w:t>
      </w:r>
      <w:r w:rsidR="006B03F8" w:rsidRPr="003A58E7">
        <w:rPr>
          <w:b/>
          <w:u w:val="single"/>
        </w:rPr>
        <w:t xml:space="preserve"> </w:t>
      </w:r>
    </w:p>
    <w:p w:rsidR="004D0081" w:rsidRDefault="004D0081" w:rsidP="004D0081">
      <w:r w:rsidRPr="000B5A3B">
        <w:t xml:space="preserve">Come to class prepared to discuss the assigned topics. Bring required textbooks </w:t>
      </w:r>
      <w:r w:rsidR="00752256">
        <w:t xml:space="preserve">or articles </w:t>
      </w:r>
      <w:r w:rsidRPr="000B5A3B">
        <w:t>to each session.</w:t>
      </w:r>
    </w:p>
    <w:p w:rsidR="00E85833" w:rsidRPr="000B5A3B" w:rsidRDefault="00E85833" w:rsidP="004D0081">
      <w:pPr>
        <w:rPr>
          <w:i/>
        </w:rPr>
      </w:pPr>
    </w:p>
    <w:tbl>
      <w:tblPr>
        <w:tblStyle w:val="TableGrid"/>
        <w:tblW w:w="14040" w:type="dxa"/>
        <w:tblInd w:w="108" w:type="dxa"/>
        <w:tblLook w:val="01E0"/>
      </w:tblPr>
      <w:tblGrid>
        <w:gridCol w:w="1006"/>
        <w:gridCol w:w="2553"/>
        <w:gridCol w:w="3354"/>
        <w:gridCol w:w="4096"/>
        <w:gridCol w:w="3031"/>
      </w:tblGrid>
      <w:tr w:rsidR="004D0081" w:rsidRPr="000B5A3B">
        <w:tc>
          <w:tcPr>
            <w:tcW w:w="1006" w:type="dxa"/>
            <w:tcBorders>
              <w:top w:val="single" w:sz="18" w:space="0" w:color="auto"/>
              <w:left w:val="single" w:sz="18" w:space="0" w:color="auto"/>
              <w:bottom w:val="double" w:sz="4" w:space="0" w:color="auto"/>
              <w:right w:val="single" w:sz="4" w:space="0" w:color="auto"/>
            </w:tcBorders>
            <w:shd w:val="clear" w:color="auto" w:fill="E6E6E6"/>
          </w:tcPr>
          <w:p w:rsidR="004D0081" w:rsidRPr="008D681A" w:rsidRDefault="004D0081" w:rsidP="000B7947">
            <w:pPr>
              <w:rPr>
                <w:b/>
                <w:sz w:val="20"/>
              </w:rPr>
            </w:pPr>
            <w:r w:rsidRPr="008D681A">
              <w:rPr>
                <w:b/>
                <w:sz w:val="20"/>
              </w:rPr>
              <w:t>Class Date</w:t>
            </w:r>
          </w:p>
        </w:tc>
        <w:tc>
          <w:tcPr>
            <w:tcW w:w="2553" w:type="dxa"/>
            <w:tcBorders>
              <w:top w:val="single" w:sz="18" w:space="0" w:color="auto"/>
              <w:left w:val="single" w:sz="4" w:space="0" w:color="auto"/>
              <w:bottom w:val="double" w:sz="4" w:space="0" w:color="auto"/>
            </w:tcBorders>
            <w:shd w:val="clear" w:color="auto" w:fill="E6E6E6"/>
          </w:tcPr>
          <w:p w:rsidR="004D0081" w:rsidRPr="008D681A" w:rsidRDefault="004D0081" w:rsidP="000B7947">
            <w:pPr>
              <w:jc w:val="center"/>
              <w:rPr>
                <w:b/>
                <w:sz w:val="20"/>
              </w:rPr>
            </w:pPr>
            <w:r w:rsidRPr="008D681A">
              <w:rPr>
                <w:b/>
                <w:sz w:val="20"/>
              </w:rPr>
              <w:t>Essential Question</w:t>
            </w:r>
          </w:p>
          <w:p w:rsidR="004D0081" w:rsidRPr="001F5C5E" w:rsidRDefault="004D0081" w:rsidP="000B7947">
            <w:pPr>
              <w:jc w:val="center"/>
              <w:rPr>
                <w:i/>
                <w:sz w:val="20"/>
              </w:rPr>
            </w:pPr>
            <w:r w:rsidRPr="008D681A">
              <w:rPr>
                <w:b/>
                <w:i/>
                <w:sz w:val="20"/>
              </w:rPr>
              <w:t>Topic</w:t>
            </w:r>
          </w:p>
        </w:tc>
        <w:tc>
          <w:tcPr>
            <w:tcW w:w="3354" w:type="dxa"/>
            <w:tcBorders>
              <w:top w:val="single" w:sz="18" w:space="0" w:color="auto"/>
              <w:bottom w:val="double" w:sz="4" w:space="0" w:color="auto"/>
            </w:tcBorders>
            <w:shd w:val="clear" w:color="auto" w:fill="E6E6E6"/>
          </w:tcPr>
          <w:p w:rsidR="004D0081" w:rsidRPr="008D681A" w:rsidRDefault="004D0081" w:rsidP="000B7947">
            <w:pPr>
              <w:jc w:val="center"/>
              <w:rPr>
                <w:b/>
                <w:sz w:val="20"/>
              </w:rPr>
            </w:pPr>
            <w:r w:rsidRPr="008D681A">
              <w:rPr>
                <w:b/>
                <w:sz w:val="20"/>
              </w:rPr>
              <w:t>Reading</w:t>
            </w:r>
            <w:r w:rsidR="009E5FA1">
              <w:rPr>
                <w:b/>
                <w:sz w:val="20"/>
              </w:rPr>
              <w:t xml:space="preserve"> and Class Preparation</w:t>
            </w:r>
            <w:r w:rsidRPr="008D681A">
              <w:rPr>
                <w:b/>
                <w:sz w:val="20"/>
              </w:rPr>
              <w:t xml:space="preserve"> Due</w:t>
            </w:r>
          </w:p>
        </w:tc>
        <w:tc>
          <w:tcPr>
            <w:tcW w:w="4096" w:type="dxa"/>
            <w:tcBorders>
              <w:top w:val="single" w:sz="18" w:space="0" w:color="auto"/>
              <w:bottom w:val="double" w:sz="4" w:space="0" w:color="auto"/>
            </w:tcBorders>
            <w:shd w:val="clear" w:color="auto" w:fill="E6E6E6"/>
          </w:tcPr>
          <w:p w:rsidR="004D0081" w:rsidRPr="008D681A" w:rsidRDefault="004D0081" w:rsidP="000B7947">
            <w:pPr>
              <w:jc w:val="center"/>
              <w:rPr>
                <w:b/>
                <w:sz w:val="20"/>
              </w:rPr>
            </w:pPr>
            <w:r w:rsidRPr="008D681A">
              <w:rPr>
                <w:b/>
                <w:sz w:val="20"/>
              </w:rPr>
              <w:t>Assignment Given</w:t>
            </w:r>
          </w:p>
          <w:p w:rsidR="004D0081" w:rsidRPr="001F5C5E" w:rsidRDefault="004D0081" w:rsidP="000B7947">
            <w:pPr>
              <w:jc w:val="center"/>
              <w:rPr>
                <w:i/>
                <w:sz w:val="20"/>
              </w:rPr>
            </w:pPr>
            <w:r w:rsidRPr="008D681A">
              <w:rPr>
                <w:b/>
                <w:i/>
                <w:sz w:val="20"/>
              </w:rPr>
              <w:t>Due Date</w:t>
            </w:r>
          </w:p>
        </w:tc>
        <w:tc>
          <w:tcPr>
            <w:tcW w:w="3031" w:type="dxa"/>
            <w:tcBorders>
              <w:top w:val="single" w:sz="18" w:space="0" w:color="auto"/>
              <w:bottom w:val="double" w:sz="4" w:space="0" w:color="auto"/>
              <w:right w:val="single" w:sz="18" w:space="0" w:color="auto"/>
            </w:tcBorders>
            <w:shd w:val="clear" w:color="auto" w:fill="E6E6E6"/>
          </w:tcPr>
          <w:p w:rsidR="004D0081" w:rsidRPr="008D681A" w:rsidRDefault="004D0081" w:rsidP="000B7947">
            <w:pPr>
              <w:jc w:val="center"/>
              <w:rPr>
                <w:b/>
                <w:sz w:val="20"/>
              </w:rPr>
            </w:pPr>
            <w:r w:rsidRPr="008D681A">
              <w:rPr>
                <w:b/>
                <w:sz w:val="20"/>
              </w:rPr>
              <w:t>Turn In</w:t>
            </w:r>
            <w:r w:rsidR="00D919B6">
              <w:rPr>
                <w:b/>
                <w:sz w:val="20"/>
              </w:rPr>
              <w:t>/ Class Activity</w:t>
            </w:r>
          </w:p>
        </w:tc>
      </w:tr>
      <w:tr w:rsidR="008A435E" w:rsidRPr="001F5C5E">
        <w:tc>
          <w:tcPr>
            <w:tcW w:w="1006" w:type="dxa"/>
            <w:tcBorders>
              <w:top w:val="double" w:sz="4" w:space="0" w:color="auto"/>
              <w:left w:val="single" w:sz="18" w:space="0" w:color="auto"/>
              <w:bottom w:val="threeDEmboss" w:sz="6" w:space="0" w:color="auto"/>
              <w:right w:val="single" w:sz="4" w:space="0" w:color="auto"/>
            </w:tcBorders>
          </w:tcPr>
          <w:p w:rsidR="008A435E" w:rsidRPr="001F5C5E" w:rsidRDefault="00ED0957" w:rsidP="003F0C24">
            <w:pPr>
              <w:rPr>
                <w:sz w:val="20"/>
              </w:rPr>
            </w:pPr>
            <w:r>
              <w:rPr>
                <w:sz w:val="20"/>
              </w:rPr>
              <w:t>2 June</w:t>
            </w:r>
          </w:p>
        </w:tc>
        <w:tc>
          <w:tcPr>
            <w:tcW w:w="2553" w:type="dxa"/>
            <w:tcBorders>
              <w:top w:val="double" w:sz="4" w:space="0" w:color="auto"/>
              <w:left w:val="single" w:sz="4" w:space="0" w:color="auto"/>
              <w:bottom w:val="threeDEmboss" w:sz="6" w:space="0" w:color="auto"/>
            </w:tcBorders>
          </w:tcPr>
          <w:p w:rsidR="008A435E" w:rsidRPr="004B16D6" w:rsidRDefault="00E85833" w:rsidP="004B16D6">
            <w:pPr>
              <w:rPr>
                <w:sz w:val="20"/>
              </w:rPr>
            </w:pPr>
            <w:r>
              <w:rPr>
                <w:sz w:val="20"/>
              </w:rPr>
              <w:t>Course Schedule</w:t>
            </w:r>
          </w:p>
        </w:tc>
        <w:tc>
          <w:tcPr>
            <w:tcW w:w="3354" w:type="dxa"/>
            <w:tcBorders>
              <w:top w:val="double" w:sz="4" w:space="0" w:color="auto"/>
              <w:bottom w:val="threeDEmboss" w:sz="6" w:space="0" w:color="auto"/>
            </w:tcBorders>
          </w:tcPr>
          <w:p w:rsidR="008A435E" w:rsidRPr="004B16D6" w:rsidRDefault="008A435E" w:rsidP="003F0C24">
            <w:pPr>
              <w:rPr>
                <w:sz w:val="20"/>
              </w:rPr>
            </w:pPr>
          </w:p>
        </w:tc>
        <w:tc>
          <w:tcPr>
            <w:tcW w:w="4096" w:type="dxa"/>
            <w:tcBorders>
              <w:top w:val="double" w:sz="4" w:space="0" w:color="auto"/>
              <w:bottom w:val="threeDEmboss" w:sz="6" w:space="0" w:color="auto"/>
            </w:tcBorders>
          </w:tcPr>
          <w:p w:rsidR="008A435E" w:rsidRPr="004B16D6" w:rsidRDefault="00E85833" w:rsidP="003F0C24">
            <w:pPr>
              <w:rPr>
                <w:sz w:val="20"/>
              </w:rPr>
            </w:pPr>
            <w:r>
              <w:rPr>
                <w:sz w:val="20"/>
              </w:rPr>
              <w:t>Course Schedule</w:t>
            </w:r>
          </w:p>
        </w:tc>
        <w:tc>
          <w:tcPr>
            <w:tcW w:w="3031" w:type="dxa"/>
            <w:tcBorders>
              <w:top w:val="double" w:sz="4" w:space="0" w:color="auto"/>
              <w:bottom w:val="threeDEmboss" w:sz="6" w:space="0" w:color="auto"/>
              <w:right w:val="single" w:sz="18" w:space="0" w:color="auto"/>
            </w:tcBorders>
          </w:tcPr>
          <w:p w:rsidR="008A435E" w:rsidRPr="001F5C5E" w:rsidRDefault="00C362F5" w:rsidP="00C856D3">
            <w:pPr>
              <w:rPr>
                <w:sz w:val="20"/>
              </w:rPr>
            </w:pPr>
            <w:r>
              <w:rPr>
                <w:sz w:val="20"/>
              </w:rPr>
              <w:t>Placement Forms</w:t>
            </w:r>
          </w:p>
        </w:tc>
      </w:tr>
      <w:tr w:rsidR="008A435E" w:rsidRPr="001F5C5E">
        <w:tc>
          <w:tcPr>
            <w:tcW w:w="1006" w:type="dxa"/>
            <w:tcBorders>
              <w:top w:val="threeDEmboss" w:sz="6" w:space="0" w:color="auto"/>
              <w:left w:val="single" w:sz="18" w:space="0" w:color="auto"/>
              <w:bottom w:val="threeDEmboss" w:sz="6" w:space="0" w:color="auto"/>
              <w:right w:val="single" w:sz="4" w:space="0" w:color="auto"/>
            </w:tcBorders>
          </w:tcPr>
          <w:p w:rsidR="00ED0957" w:rsidRDefault="00ED0957" w:rsidP="00ED0957">
            <w:pPr>
              <w:rPr>
                <w:sz w:val="20"/>
              </w:rPr>
            </w:pPr>
            <w:r>
              <w:rPr>
                <w:sz w:val="20"/>
              </w:rPr>
              <w:t xml:space="preserve">7 June   </w:t>
            </w:r>
          </w:p>
          <w:p w:rsidR="008A435E" w:rsidRPr="001F5C5E" w:rsidRDefault="008A435E" w:rsidP="00ED0957">
            <w:pPr>
              <w:rPr>
                <w:sz w:val="20"/>
              </w:rPr>
            </w:pPr>
          </w:p>
        </w:tc>
        <w:tc>
          <w:tcPr>
            <w:tcW w:w="2553" w:type="dxa"/>
            <w:tcBorders>
              <w:top w:val="threeDEmboss" w:sz="6" w:space="0" w:color="auto"/>
              <w:left w:val="single" w:sz="4" w:space="0" w:color="auto"/>
              <w:bottom w:val="threeDEmboss" w:sz="6" w:space="0" w:color="auto"/>
            </w:tcBorders>
          </w:tcPr>
          <w:p w:rsidR="008A435E" w:rsidRDefault="008A435E" w:rsidP="003F0C24">
            <w:pPr>
              <w:rPr>
                <w:sz w:val="20"/>
              </w:rPr>
            </w:pPr>
            <w:r>
              <w:rPr>
                <w:sz w:val="20"/>
              </w:rPr>
              <w:t>Why do we have schooling?</w:t>
            </w:r>
          </w:p>
          <w:p w:rsidR="008A435E" w:rsidRPr="009B6708" w:rsidRDefault="008A435E" w:rsidP="003F0C24">
            <w:pPr>
              <w:rPr>
                <w:sz w:val="20"/>
              </w:rPr>
            </w:pPr>
          </w:p>
        </w:tc>
        <w:tc>
          <w:tcPr>
            <w:tcW w:w="3354" w:type="dxa"/>
            <w:tcBorders>
              <w:top w:val="threeDEmboss" w:sz="6" w:space="0" w:color="auto"/>
              <w:bottom w:val="threeDEmboss" w:sz="6" w:space="0" w:color="auto"/>
            </w:tcBorders>
          </w:tcPr>
          <w:p w:rsidR="00BA3A24" w:rsidRDefault="00ED0957" w:rsidP="00BA3A24">
            <w:pPr>
              <w:rPr>
                <w:sz w:val="20"/>
              </w:rPr>
            </w:pPr>
            <w:proofErr w:type="gramStart"/>
            <w:r>
              <w:rPr>
                <w:sz w:val="20"/>
              </w:rPr>
              <w:t xml:space="preserve">Book </w:t>
            </w:r>
            <w:r w:rsidR="00EB304F">
              <w:rPr>
                <w:sz w:val="20"/>
              </w:rPr>
              <w:t xml:space="preserve"> </w:t>
            </w:r>
            <w:r w:rsidR="00406E2D">
              <w:rPr>
                <w:sz w:val="20"/>
              </w:rPr>
              <w:t>Ch</w:t>
            </w:r>
            <w:proofErr w:type="gramEnd"/>
            <w:r w:rsidR="00406E2D">
              <w:rPr>
                <w:sz w:val="20"/>
              </w:rPr>
              <w:t>. 3  Major Philosophies</w:t>
            </w:r>
          </w:p>
          <w:p w:rsidR="00BA3A24" w:rsidRPr="00BA3A24" w:rsidRDefault="00BA3A24" w:rsidP="00BA3A24">
            <w:pPr>
              <w:rPr>
                <w:sz w:val="20"/>
              </w:rPr>
            </w:pPr>
            <w:r w:rsidRPr="00BA3A24">
              <w:rPr>
                <w:sz w:val="20"/>
              </w:rPr>
              <w:t xml:space="preserve">Book Ch 4 Impact of Educational Theories  </w:t>
            </w:r>
          </w:p>
          <w:p w:rsidR="004B16D6" w:rsidRPr="009B6708" w:rsidRDefault="004B16D6" w:rsidP="003F0C24">
            <w:pPr>
              <w:rPr>
                <w:sz w:val="20"/>
              </w:rPr>
            </w:pPr>
          </w:p>
        </w:tc>
        <w:tc>
          <w:tcPr>
            <w:tcW w:w="4096" w:type="dxa"/>
            <w:tcBorders>
              <w:top w:val="threeDEmboss" w:sz="6" w:space="0" w:color="auto"/>
              <w:bottom w:val="threeDEmboss" w:sz="6" w:space="0" w:color="auto"/>
            </w:tcBorders>
          </w:tcPr>
          <w:p w:rsidR="00406E2D" w:rsidRPr="009E5FA1" w:rsidRDefault="00406E2D" w:rsidP="003F0C24">
            <w:pPr>
              <w:rPr>
                <w:i/>
                <w:sz w:val="20"/>
              </w:rPr>
            </w:pPr>
            <w:r>
              <w:rPr>
                <w:i/>
                <w:sz w:val="20"/>
              </w:rPr>
              <w:t>Explore Philosophies Website</w:t>
            </w:r>
          </w:p>
          <w:p w:rsidR="006C40F6" w:rsidRPr="009E5FA1" w:rsidRDefault="00AB4D06" w:rsidP="006C40F6">
            <w:pPr>
              <w:rPr>
                <w:sz w:val="20"/>
              </w:rPr>
            </w:pPr>
            <w:hyperlink r:id="rId11" w:history="1">
              <w:r w:rsidR="006C40F6" w:rsidRPr="009E5FA1">
                <w:rPr>
                  <w:rStyle w:val="Hyperlink"/>
                  <w:sz w:val="20"/>
                </w:rPr>
                <w:t>http://www.myteachingphilosophy.com/</w:t>
              </w:r>
            </w:hyperlink>
          </w:p>
          <w:p w:rsidR="006C40F6" w:rsidRPr="009E5FA1" w:rsidRDefault="006C40F6" w:rsidP="006C40F6">
            <w:pPr>
              <w:rPr>
                <w:sz w:val="20"/>
              </w:rPr>
            </w:pPr>
            <w:r w:rsidRPr="009E5FA1">
              <w:rPr>
                <w:sz w:val="20"/>
              </w:rPr>
              <w:t>Username: philosophy</w:t>
            </w:r>
          </w:p>
          <w:p w:rsidR="005B6B1A" w:rsidRPr="009E5FA1" w:rsidRDefault="006C40F6" w:rsidP="003F0C24">
            <w:pPr>
              <w:rPr>
                <w:sz w:val="20"/>
              </w:rPr>
            </w:pPr>
            <w:r w:rsidRPr="009E5FA1">
              <w:rPr>
                <w:sz w:val="20"/>
              </w:rPr>
              <w:t>Password: web</w:t>
            </w:r>
          </w:p>
          <w:p w:rsidR="008A435E" w:rsidRPr="006C40F6" w:rsidRDefault="005B6B1A" w:rsidP="003F0C24">
            <w:r w:rsidRPr="009E5FA1">
              <w:rPr>
                <w:sz w:val="20"/>
              </w:rPr>
              <w:t>Complete entire Module</w:t>
            </w:r>
            <w:r>
              <w:t xml:space="preserve"> </w:t>
            </w:r>
          </w:p>
        </w:tc>
        <w:tc>
          <w:tcPr>
            <w:tcW w:w="3031" w:type="dxa"/>
            <w:tcBorders>
              <w:top w:val="threeDEmboss" w:sz="6" w:space="0" w:color="auto"/>
              <w:bottom w:val="threeDEmboss" w:sz="6" w:space="0" w:color="auto"/>
              <w:right w:val="single" w:sz="18" w:space="0" w:color="auto"/>
            </w:tcBorders>
          </w:tcPr>
          <w:p w:rsidR="00C856D3" w:rsidRDefault="00C856D3" w:rsidP="00C856D3">
            <w:pPr>
              <w:rPr>
                <w:sz w:val="20"/>
              </w:rPr>
            </w:pPr>
          </w:p>
          <w:p w:rsidR="008A435E" w:rsidRPr="001F5C5E" w:rsidRDefault="008A435E" w:rsidP="00C856D3">
            <w:pPr>
              <w:rPr>
                <w:sz w:val="20"/>
              </w:rPr>
            </w:pPr>
          </w:p>
        </w:tc>
      </w:tr>
      <w:tr w:rsidR="008A435E" w:rsidRPr="001F5C5E">
        <w:tc>
          <w:tcPr>
            <w:tcW w:w="1006" w:type="dxa"/>
            <w:tcBorders>
              <w:top w:val="threeDEmboss" w:sz="6" w:space="0" w:color="auto"/>
              <w:left w:val="single" w:sz="18" w:space="0" w:color="auto"/>
              <w:bottom w:val="threeDEmboss" w:sz="6" w:space="0" w:color="auto"/>
              <w:right w:val="single" w:sz="4" w:space="0" w:color="auto"/>
            </w:tcBorders>
          </w:tcPr>
          <w:p w:rsidR="008A435E" w:rsidRPr="001F5C5E" w:rsidRDefault="00ED0957" w:rsidP="00ED0957">
            <w:pPr>
              <w:rPr>
                <w:sz w:val="20"/>
              </w:rPr>
            </w:pPr>
            <w:r>
              <w:rPr>
                <w:sz w:val="20"/>
              </w:rPr>
              <w:t xml:space="preserve">9 </w:t>
            </w:r>
            <w:proofErr w:type="gramStart"/>
            <w:r>
              <w:rPr>
                <w:sz w:val="20"/>
              </w:rPr>
              <w:t xml:space="preserve">June    </w:t>
            </w:r>
            <w:proofErr w:type="gramEnd"/>
          </w:p>
        </w:tc>
        <w:tc>
          <w:tcPr>
            <w:tcW w:w="2553" w:type="dxa"/>
            <w:tcBorders>
              <w:top w:val="threeDEmboss" w:sz="6" w:space="0" w:color="auto"/>
              <w:left w:val="single" w:sz="4" w:space="0" w:color="auto"/>
              <w:bottom w:val="threeDEmboss" w:sz="6" w:space="0" w:color="auto"/>
            </w:tcBorders>
          </w:tcPr>
          <w:p w:rsidR="008A435E" w:rsidRPr="00697154" w:rsidRDefault="004B16D6" w:rsidP="003F0C24">
            <w:pPr>
              <w:rPr>
                <w:i/>
                <w:sz w:val="20"/>
              </w:rPr>
            </w:pPr>
            <w:r>
              <w:rPr>
                <w:sz w:val="20"/>
              </w:rPr>
              <w:t>Why do we have schooling?</w:t>
            </w:r>
          </w:p>
        </w:tc>
        <w:tc>
          <w:tcPr>
            <w:tcW w:w="3354" w:type="dxa"/>
            <w:tcBorders>
              <w:top w:val="threeDEmboss" w:sz="6" w:space="0" w:color="auto"/>
              <w:bottom w:val="threeDEmboss" w:sz="6" w:space="0" w:color="auto"/>
            </w:tcBorders>
          </w:tcPr>
          <w:p w:rsidR="00915349" w:rsidRDefault="00BA3A24" w:rsidP="00406E2D">
            <w:pPr>
              <w:rPr>
                <w:sz w:val="20"/>
              </w:rPr>
            </w:pPr>
            <w:r>
              <w:rPr>
                <w:sz w:val="20"/>
              </w:rPr>
              <w:t xml:space="preserve">Book Ch. </w:t>
            </w:r>
            <w:r w:rsidR="00915349">
              <w:rPr>
                <w:sz w:val="20"/>
              </w:rPr>
              <w:t>5 American Education: European Heritage and Colonial Experience</w:t>
            </w:r>
          </w:p>
          <w:p w:rsidR="00BA3A24" w:rsidRDefault="00915349" w:rsidP="00406E2D">
            <w:pPr>
              <w:rPr>
                <w:sz w:val="20"/>
              </w:rPr>
            </w:pPr>
            <w:r>
              <w:rPr>
                <w:sz w:val="20"/>
              </w:rPr>
              <w:t>Book Ch 6. American Education: From Revolution to the 20</w:t>
            </w:r>
            <w:r w:rsidRPr="00915349">
              <w:rPr>
                <w:sz w:val="20"/>
                <w:vertAlign w:val="superscript"/>
              </w:rPr>
              <w:t>th</w:t>
            </w:r>
            <w:r>
              <w:rPr>
                <w:sz w:val="20"/>
              </w:rPr>
              <w:t xml:space="preserve"> Century</w:t>
            </w:r>
          </w:p>
          <w:p w:rsidR="00926857" w:rsidRPr="001F5C5E" w:rsidRDefault="00926857" w:rsidP="00406E2D">
            <w:pPr>
              <w:rPr>
                <w:sz w:val="20"/>
              </w:rPr>
            </w:pPr>
          </w:p>
        </w:tc>
        <w:tc>
          <w:tcPr>
            <w:tcW w:w="4096" w:type="dxa"/>
            <w:tcBorders>
              <w:top w:val="threeDEmboss" w:sz="6" w:space="0" w:color="auto"/>
              <w:bottom w:val="threeDEmboss" w:sz="6" w:space="0" w:color="auto"/>
            </w:tcBorders>
          </w:tcPr>
          <w:p w:rsidR="008A435E" w:rsidRPr="009B6708" w:rsidRDefault="005B6B1A" w:rsidP="003F0C24">
            <w:pPr>
              <w:rPr>
                <w:i/>
                <w:sz w:val="20"/>
              </w:rPr>
            </w:pPr>
            <w:r>
              <w:rPr>
                <w:i/>
                <w:sz w:val="20"/>
              </w:rPr>
              <w:t>Complete Teaching Philosophy Tree</w:t>
            </w:r>
          </w:p>
        </w:tc>
        <w:tc>
          <w:tcPr>
            <w:tcW w:w="3031" w:type="dxa"/>
            <w:tcBorders>
              <w:top w:val="threeDEmboss" w:sz="6" w:space="0" w:color="auto"/>
              <w:bottom w:val="threeDEmboss" w:sz="6" w:space="0" w:color="auto"/>
              <w:right w:val="single" w:sz="18" w:space="0" w:color="auto"/>
            </w:tcBorders>
          </w:tcPr>
          <w:p w:rsidR="008A435E" w:rsidRPr="001F5C5E" w:rsidRDefault="009E5FA1" w:rsidP="00C856D3">
            <w:pPr>
              <w:rPr>
                <w:sz w:val="20"/>
              </w:rPr>
            </w:pPr>
            <w:r>
              <w:rPr>
                <w:sz w:val="20"/>
              </w:rPr>
              <w:t>Email me your reflections from the Module and a copy of your final survey.</w:t>
            </w:r>
          </w:p>
        </w:tc>
      </w:tr>
      <w:tr w:rsidR="008A435E" w:rsidRPr="001F5C5E">
        <w:tc>
          <w:tcPr>
            <w:tcW w:w="1006" w:type="dxa"/>
            <w:tcBorders>
              <w:top w:val="threeDEmboss" w:sz="6" w:space="0" w:color="auto"/>
              <w:left w:val="single" w:sz="18" w:space="0" w:color="auto"/>
              <w:bottom w:val="threeDEmboss" w:sz="6" w:space="0" w:color="auto"/>
              <w:right w:val="single" w:sz="4" w:space="0" w:color="auto"/>
            </w:tcBorders>
          </w:tcPr>
          <w:p w:rsidR="008A435E" w:rsidRPr="001F5C5E" w:rsidRDefault="005B6B1A" w:rsidP="003F0C24">
            <w:pPr>
              <w:rPr>
                <w:sz w:val="20"/>
              </w:rPr>
            </w:pPr>
            <w:r>
              <w:rPr>
                <w:sz w:val="20"/>
              </w:rPr>
              <w:t>14 June</w:t>
            </w:r>
          </w:p>
        </w:tc>
        <w:tc>
          <w:tcPr>
            <w:tcW w:w="2553" w:type="dxa"/>
            <w:tcBorders>
              <w:top w:val="threeDEmboss" w:sz="6" w:space="0" w:color="auto"/>
              <w:left w:val="single" w:sz="4" w:space="0" w:color="auto"/>
              <w:bottom w:val="threeDEmboss" w:sz="6" w:space="0" w:color="auto"/>
            </w:tcBorders>
          </w:tcPr>
          <w:p w:rsidR="008A435E" w:rsidRPr="001F5C5E" w:rsidRDefault="004B16D6" w:rsidP="003F0C24">
            <w:r>
              <w:rPr>
                <w:sz w:val="20"/>
              </w:rPr>
              <w:t>Why do we have schooling?</w:t>
            </w:r>
          </w:p>
        </w:tc>
        <w:tc>
          <w:tcPr>
            <w:tcW w:w="3354" w:type="dxa"/>
            <w:tcBorders>
              <w:top w:val="threeDEmboss" w:sz="6" w:space="0" w:color="auto"/>
              <w:bottom w:val="threeDEmboss" w:sz="6" w:space="0" w:color="auto"/>
            </w:tcBorders>
          </w:tcPr>
          <w:p w:rsidR="00915349" w:rsidRDefault="009E4A06" w:rsidP="00915349">
            <w:pPr>
              <w:rPr>
                <w:sz w:val="20"/>
              </w:rPr>
            </w:pPr>
            <w:r>
              <w:rPr>
                <w:sz w:val="20"/>
              </w:rPr>
              <w:t xml:space="preserve">Book Ch </w:t>
            </w:r>
            <w:r w:rsidR="00BA3A24">
              <w:rPr>
                <w:sz w:val="20"/>
              </w:rPr>
              <w:t xml:space="preserve">7 </w:t>
            </w:r>
            <w:r w:rsidR="00915349">
              <w:rPr>
                <w:sz w:val="20"/>
              </w:rPr>
              <w:t>Modern American Education: From Progressive Movement to Present</w:t>
            </w:r>
          </w:p>
          <w:p w:rsidR="008A435E" w:rsidRPr="005D5C55" w:rsidRDefault="00915349" w:rsidP="00915349">
            <w:pPr>
              <w:rPr>
                <w:sz w:val="20"/>
              </w:rPr>
            </w:pPr>
            <w:r w:rsidRPr="00BA3A24">
              <w:rPr>
                <w:sz w:val="20"/>
              </w:rPr>
              <w:t>My Pedagogy Creed, John Dewey (look online)</w:t>
            </w:r>
          </w:p>
        </w:tc>
        <w:tc>
          <w:tcPr>
            <w:tcW w:w="4096" w:type="dxa"/>
            <w:tcBorders>
              <w:top w:val="threeDEmboss" w:sz="6" w:space="0" w:color="auto"/>
              <w:bottom w:val="threeDEmboss" w:sz="6" w:space="0" w:color="auto"/>
            </w:tcBorders>
          </w:tcPr>
          <w:p w:rsidR="008A435E" w:rsidRPr="001F5C5E" w:rsidRDefault="008A435E" w:rsidP="003F0C24">
            <w:pPr>
              <w:rPr>
                <w:sz w:val="20"/>
              </w:rPr>
            </w:pPr>
          </w:p>
        </w:tc>
        <w:tc>
          <w:tcPr>
            <w:tcW w:w="3031" w:type="dxa"/>
            <w:tcBorders>
              <w:top w:val="threeDEmboss" w:sz="6" w:space="0" w:color="auto"/>
              <w:bottom w:val="threeDEmboss" w:sz="6" w:space="0" w:color="auto"/>
              <w:right w:val="single" w:sz="18" w:space="0" w:color="auto"/>
            </w:tcBorders>
          </w:tcPr>
          <w:p w:rsidR="005B6B1A" w:rsidRDefault="005B6B1A" w:rsidP="00C856D3">
            <w:pPr>
              <w:rPr>
                <w:sz w:val="20"/>
              </w:rPr>
            </w:pPr>
            <w:r>
              <w:rPr>
                <w:sz w:val="20"/>
              </w:rPr>
              <w:t>Turn in Philosophy Tree</w:t>
            </w:r>
          </w:p>
          <w:p w:rsidR="008A435E" w:rsidRPr="001F5C5E" w:rsidRDefault="005B6B1A" w:rsidP="00C856D3">
            <w:pPr>
              <w:rPr>
                <w:sz w:val="20"/>
              </w:rPr>
            </w:pPr>
            <w:r>
              <w:rPr>
                <w:sz w:val="20"/>
              </w:rPr>
              <w:t>J</w:t>
            </w:r>
            <w:r w:rsidR="006C40F6" w:rsidRPr="006C40F6">
              <w:rPr>
                <w:sz w:val="20"/>
              </w:rPr>
              <w:t xml:space="preserve">ournal 1: My Educational Introduction </w:t>
            </w:r>
          </w:p>
        </w:tc>
      </w:tr>
      <w:tr w:rsidR="00926857" w:rsidRPr="001F5C5E">
        <w:tc>
          <w:tcPr>
            <w:tcW w:w="1006" w:type="dxa"/>
            <w:tcBorders>
              <w:top w:val="threeDEmboss" w:sz="6" w:space="0" w:color="auto"/>
              <w:left w:val="single" w:sz="18" w:space="0" w:color="auto"/>
              <w:bottom w:val="threeDEmboss" w:sz="6" w:space="0" w:color="auto"/>
              <w:right w:val="single" w:sz="4" w:space="0" w:color="auto"/>
            </w:tcBorders>
          </w:tcPr>
          <w:p w:rsidR="00926857" w:rsidRPr="001F5C5E" w:rsidRDefault="005B6B1A" w:rsidP="003F0C24">
            <w:pPr>
              <w:rPr>
                <w:sz w:val="20"/>
              </w:rPr>
            </w:pPr>
            <w:r>
              <w:rPr>
                <w:sz w:val="20"/>
              </w:rPr>
              <w:t>16 June</w:t>
            </w:r>
          </w:p>
        </w:tc>
        <w:tc>
          <w:tcPr>
            <w:tcW w:w="2553" w:type="dxa"/>
            <w:tcBorders>
              <w:top w:val="threeDEmboss" w:sz="6" w:space="0" w:color="auto"/>
              <w:left w:val="single" w:sz="4" w:space="0" w:color="auto"/>
              <w:bottom w:val="threeDEmboss" w:sz="6" w:space="0" w:color="auto"/>
            </w:tcBorders>
          </w:tcPr>
          <w:p w:rsidR="00926857" w:rsidRPr="00807552" w:rsidRDefault="00926857" w:rsidP="003F0C24">
            <w:pPr>
              <w:rPr>
                <w:i/>
                <w:sz w:val="20"/>
              </w:rPr>
            </w:pPr>
            <w:r>
              <w:rPr>
                <w:sz w:val="20"/>
              </w:rPr>
              <w:t>Why do we have schooling?</w:t>
            </w:r>
          </w:p>
        </w:tc>
        <w:tc>
          <w:tcPr>
            <w:tcW w:w="3354" w:type="dxa"/>
            <w:tcBorders>
              <w:top w:val="threeDEmboss" w:sz="6" w:space="0" w:color="auto"/>
              <w:bottom w:val="threeDEmboss" w:sz="6" w:space="0" w:color="auto"/>
            </w:tcBorders>
          </w:tcPr>
          <w:p w:rsidR="00BA3A24" w:rsidRPr="00BA3A24" w:rsidRDefault="00BA3A24" w:rsidP="00BA3A24">
            <w:pPr>
              <w:rPr>
                <w:sz w:val="20"/>
              </w:rPr>
            </w:pPr>
            <w:r w:rsidRPr="00BA3A24">
              <w:rPr>
                <w:sz w:val="20"/>
              </w:rPr>
              <w:t>Constructivism and Behaviorism</w:t>
            </w:r>
          </w:p>
          <w:p w:rsidR="00926857" w:rsidRPr="009E4A06" w:rsidRDefault="00BA3A24" w:rsidP="00BA3A24">
            <w:pPr>
              <w:rPr>
                <w:sz w:val="20"/>
              </w:rPr>
            </w:pPr>
            <w:r w:rsidRPr="00BA3A24">
              <w:rPr>
                <w:sz w:val="20"/>
              </w:rPr>
              <w:t>E-Reserves: Learning without Limits</w:t>
            </w:r>
          </w:p>
        </w:tc>
        <w:tc>
          <w:tcPr>
            <w:tcW w:w="4096" w:type="dxa"/>
            <w:tcBorders>
              <w:top w:val="threeDEmboss" w:sz="6" w:space="0" w:color="auto"/>
              <w:bottom w:val="threeDEmboss" w:sz="6" w:space="0" w:color="auto"/>
            </w:tcBorders>
          </w:tcPr>
          <w:p w:rsidR="00926857" w:rsidRPr="005D5C55" w:rsidRDefault="00926857" w:rsidP="003F0C24">
            <w:pPr>
              <w:rPr>
                <w:sz w:val="20"/>
              </w:rPr>
            </w:pPr>
          </w:p>
        </w:tc>
        <w:tc>
          <w:tcPr>
            <w:tcW w:w="3031" w:type="dxa"/>
            <w:tcBorders>
              <w:top w:val="threeDEmboss" w:sz="6" w:space="0" w:color="auto"/>
              <w:bottom w:val="threeDEmboss" w:sz="6" w:space="0" w:color="auto"/>
              <w:right w:val="single" w:sz="18" w:space="0" w:color="auto"/>
            </w:tcBorders>
          </w:tcPr>
          <w:p w:rsidR="00926857" w:rsidRPr="007F7A84" w:rsidRDefault="00926857" w:rsidP="00C856D3">
            <w:pPr>
              <w:rPr>
                <w:b/>
                <w:sz w:val="20"/>
              </w:rPr>
            </w:pPr>
          </w:p>
        </w:tc>
      </w:tr>
      <w:tr w:rsidR="006579C0" w:rsidRPr="001F5C5E">
        <w:tc>
          <w:tcPr>
            <w:tcW w:w="1006" w:type="dxa"/>
            <w:tcBorders>
              <w:top w:val="threeDEmboss" w:sz="6" w:space="0" w:color="auto"/>
              <w:left w:val="single" w:sz="18" w:space="0" w:color="auto"/>
              <w:bottom w:val="threeDEmboss" w:sz="6" w:space="0" w:color="auto"/>
              <w:right w:val="single" w:sz="4" w:space="0" w:color="auto"/>
            </w:tcBorders>
          </w:tcPr>
          <w:p w:rsidR="006579C0" w:rsidRPr="001F5C5E" w:rsidRDefault="006579C0" w:rsidP="003F0C24">
            <w:pPr>
              <w:rPr>
                <w:sz w:val="20"/>
              </w:rPr>
            </w:pPr>
            <w:r>
              <w:rPr>
                <w:sz w:val="20"/>
              </w:rPr>
              <w:t>21 June</w:t>
            </w:r>
          </w:p>
        </w:tc>
        <w:tc>
          <w:tcPr>
            <w:tcW w:w="2553" w:type="dxa"/>
            <w:tcBorders>
              <w:top w:val="threeDEmboss" w:sz="6" w:space="0" w:color="auto"/>
              <w:left w:val="single" w:sz="4" w:space="0" w:color="auto"/>
              <w:bottom w:val="threeDEmboss" w:sz="6" w:space="0" w:color="auto"/>
            </w:tcBorders>
          </w:tcPr>
          <w:p w:rsidR="006579C0" w:rsidRPr="00CC6830" w:rsidRDefault="006579C0" w:rsidP="003F0C24">
            <w:pPr>
              <w:rPr>
                <w:i/>
                <w:sz w:val="20"/>
              </w:rPr>
            </w:pPr>
            <w:r>
              <w:rPr>
                <w:sz w:val="20"/>
              </w:rPr>
              <w:t>How do people learn?</w:t>
            </w:r>
          </w:p>
        </w:tc>
        <w:tc>
          <w:tcPr>
            <w:tcW w:w="3354" w:type="dxa"/>
            <w:tcBorders>
              <w:top w:val="threeDEmboss" w:sz="6" w:space="0" w:color="auto"/>
              <w:bottom w:val="threeDEmboss" w:sz="6" w:space="0" w:color="auto"/>
            </w:tcBorders>
          </w:tcPr>
          <w:p w:rsidR="009E5FA1" w:rsidRDefault="009E5FA1" w:rsidP="006579C0">
            <w:pPr>
              <w:rPr>
                <w:sz w:val="20"/>
              </w:rPr>
            </w:pPr>
            <w:r>
              <w:rPr>
                <w:sz w:val="20"/>
              </w:rPr>
              <w:t>Ch 8 Schooling in a Diverse and Multicultural Society</w:t>
            </w:r>
          </w:p>
          <w:p w:rsidR="006579C0" w:rsidRPr="006579C0" w:rsidRDefault="006579C0" w:rsidP="006579C0">
            <w:pPr>
              <w:rPr>
                <w:sz w:val="20"/>
              </w:rPr>
            </w:pPr>
            <w:r w:rsidRPr="006579C0">
              <w:rPr>
                <w:sz w:val="20"/>
              </w:rPr>
              <w:t>Read for your jigsaw group</w:t>
            </w:r>
          </w:p>
          <w:p w:rsidR="006579C0" w:rsidRDefault="006579C0" w:rsidP="006579C0">
            <w:pPr>
              <w:rPr>
                <w:sz w:val="20"/>
              </w:rPr>
            </w:pPr>
            <w:r w:rsidRPr="006579C0">
              <w:rPr>
                <w:sz w:val="20"/>
              </w:rPr>
              <w:t>My courses: Watch inclusion video</w:t>
            </w:r>
          </w:p>
          <w:p w:rsidR="006579C0" w:rsidRPr="00F06807" w:rsidRDefault="006579C0" w:rsidP="002F2560">
            <w:pPr>
              <w:rPr>
                <w:sz w:val="20"/>
              </w:rPr>
            </w:pPr>
          </w:p>
        </w:tc>
        <w:tc>
          <w:tcPr>
            <w:tcW w:w="4096" w:type="dxa"/>
            <w:tcBorders>
              <w:top w:val="threeDEmboss" w:sz="6" w:space="0" w:color="auto"/>
              <w:bottom w:val="threeDEmboss" w:sz="6" w:space="0" w:color="auto"/>
            </w:tcBorders>
          </w:tcPr>
          <w:p w:rsidR="006579C0" w:rsidRPr="00D2102D" w:rsidRDefault="006579C0" w:rsidP="003F0C24">
            <w:pPr>
              <w:rPr>
                <w:i/>
                <w:sz w:val="20"/>
              </w:rPr>
            </w:pPr>
          </w:p>
        </w:tc>
        <w:tc>
          <w:tcPr>
            <w:tcW w:w="3031" w:type="dxa"/>
            <w:tcBorders>
              <w:top w:val="threeDEmboss" w:sz="6" w:space="0" w:color="auto"/>
              <w:bottom w:val="threeDEmboss" w:sz="6" w:space="0" w:color="auto"/>
              <w:right w:val="single" w:sz="18" w:space="0" w:color="auto"/>
            </w:tcBorders>
          </w:tcPr>
          <w:p w:rsidR="006579C0" w:rsidRDefault="006579C0" w:rsidP="00C856D3">
            <w:pPr>
              <w:rPr>
                <w:sz w:val="20"/>
              </w:rPr>
            </w:pPr>
            <w:r>
              <w:rPr>
                <w:sz w:val="20"/>
              </w:rPr>
              <w:t>Journal 2</w:t>
            </w:r>
            <w:r w:rsidRPr="00C53F7E">
              <w:rPr>
                <w:sz w:val="20"/>
              </w:rPr>
              <w:t>:</w:t>
            </w:r>
            <w:r>
              <w:rPr>
                <w:sz w:val="20"/>
              </w:rPr>
              <w:t xml:space="preserve"> </w:t>
            </w:r>
            <w:r w:rsidRPr="00C53F7E">
              <w:rPr>
                <w:sz w:val="20"/>
              </w:rPr>
              <w:t>What do You Believe</w:t>
            </w:r>
            <w:r>
              <w:rPr>
                <w:sz w:val="20"/>
              </w:rPr>
              <w:t>?</w:t>
            </w:r>
          </w:p>
          <w:p w:rsidR="006579C0" w:rsidRPr="001F5C5E" w:rsidRDefault="006579C0" w:rsidP="00C856D3">
            <w:pPr>
              <w:rPr>
                <w:sz w:val="20"/>
              </w:rPr>
            </w:pPr>
          </w:p>
        </w:tc>
      </w:tr>
      <w:tr w:rsidR="006579C0" w:rsidRPr="001F5C5E">
        <w:tc>
          <w:tcPr>
            <w:tcW w:w="1006" w:type="dxa"/>
            <w:tcBorders>
              <w:top w:val="threeDEmboss" w:sz="6" w:space="0" w:color="auto"/>
              <w:left w:val="single" w:sz="18" w:space="0" w:color="auto"/>
              <w:bottom w:val="threeDEmboss" w:sz="6" w:space="0" w:color="auto"/>
              <w:right w:val="single" w:sz="4" w:space="0" w:color="auto"/>
            </w:tcBorders>
          </w:tcPr>
          <w:p w:rsidR="006579C0" w:rsidRPr="001F5C5E" w:rsidRDefault="006579C0" w:rsidP="003F0C24">
            <w:pPr>
              <w:rPr>
                <w:sz w:val="20"/>
              </w:rPr>
            </w:pPr>
            <w:r>
              <w:rPr>
                <w:sz w:val="20"/>
              </w:rPr>
              <w:t>23 June</w:t>
            </w:r>
          </w:p>
        </w:tc>
        <w:tc>
          <w:tcPr>
            <w:tcW w:w="2553" w:type="dxa"/>
            <w:tcBorders>
              <w:top w:val="threeDEmboss" w:sz="6" w:space="0" w:color="auto"/>
              <w:left w:val="single" w:sz="4" w:space="0" w:color="auto"/>
              <w:bottom w:val="threeDEmboss" w:sz="6" w:space="0" w:color="auto"/>
            </w:tcBorders>
          </w:tcPr>
          <w:p w:rsidR="006579C0" w:rsidRDefault="006579C0" w:rsidP="003F0C24">
            <w:pPr>
              <w:rPr>
                <w:sz w:val="20"/>
              </w:rPr>
            </w:pPr>
            <w:r>
              <w:rPr>
                <w:sz w:val="20"/>
              </w:rPr>
              <w:t>How do people learn?</w:t>
            </w:r>
          </w:p>
          <w:p w:rsidR="006579C0" w:rsidRPr="00CC6830" w:rsidRDefault="006579C0" w:rsidP="003F0C24">
            <w:pPr>
              <w:rPr>
                <w:i/>
                <w:sz w:val="20"/>
              </w:rPr>
            </w:pPr>
          </w:p>
        </w:tc>
        <w:tc>
          <w:tcPr>
            <w:tcW w:w="3354" w:type="dxa"/>
            <w:tcBorders>
              <w:top w:val="threeDEmboss" w:sz="6" w:space="0" w:color="auto"/>
              <w:bottom w:val="threeDEmboss" w:sz="6" w:space="0" w:color="auto"/>
            </w:tcBorders>
          </w:tcPr>
          <w:p w:rsidR="006579C0" w:rsidRPr="006579C0" w:rsidRDefault="006579C0" w:rsidP="006579C0">
            <w:pPr>
              <w:rPr>
                <w:sz w:val="20"/>
              </w:rPr>
            </w:pPr>
            <w:r w:rsidRPr="006579C0">
              <w:rPr>
                <w:sz w:val="20"/>
              </w:rPr>
              <w:t xml:space="preserve">My Courses: </w:t>
            </w:r>
            <w:proofErr w:type="spellStart"/>
            <w:r w:rsidRPr="006579C0">
              <w:rPr>
                <w:sz w:val="20"/>
              </w:rPr>
              <w:t>Gladwell</w:t>
            </w:r>
            <w:proofErr w:type="spellEnd"/>
            <w:r w:rsidRPr="006579C0">
              <w:rPr>
                <w:sz w:val="20"/>
              </w:rPr>
              <w:t xml:space="preserve"> article</w:t>
            </w:r>
          </w:p>
          <w:p w:rsidR="006579C0" w:rsidRPr="00F06807" w:rsidRDefault="00BF31EA" w:rsidP="006579C0">
            <w:pPr>
              <w:rPr>
                <w:sz w:val="20"/>
              </w:rPr>
            </w:pPr>
            <w:r>
              <w:rPr>
                <w:sz w:val="20"/>
              </w:rPr>
              <w:t xml:space="preserve">Reader: Ch 1 </w:t>
            </w:r>
            <w:proofErr w:type="spellStart"/>
            <w:r>
              <w:rPr>
                <w:sz w:val="20"/>
              </w:rPr>
              <w:t>Thories</w:t>
            </w:r>
            <w:proofErr w:type="spellEnd"/>
            <w:r>
              <w:rPr>
                <w:sz w:val="20"/>
              </w:rPr>
              <w:t xml:space="preserve"> of Development</w:t>
            </w:r>
          </w:p>
        </w:tc>
        <w:tc>
          <w:tcPr>
            <w:tcW w:w="4096" w:type="dxa"/>
            <w:tcBorders>
              <w:top w:val="threeDEmboss" w:sz="6" w:space="0" w:color="auto"/>
              <w:bottom w:val="threeDEmboss" w:sz="6" w:space="0" w:color="auto"/>
            </w:tcBorders>
          </w:tcPr>
          <w:p w:rsidR="006579C0" w:rsidRPr="00D2102D" w:rsidRDefault="006579C0" w:rsidP="003F0C24">
            <w:pPr>
              <w:rPr>
                <w:i/>
                <w:sz w:val="20"/>
              </w:rPr>
            </w:pPr>
          </w:p>
        </w:tc>
        <w:tc>
          <w:tcPr>
            <w:tcW w:w="3031" w:type="dxa"/>
            <w:tcBorders>
              <w:top w:val="threeDEmboss" w:sz="6" w:space="0" w:color="auto"/>
              <w:bottom w:val="threeDEmboss" w:sz="6" w:space="0" w:color="auto"/>
              <w:right w:val="single" w:sz="18" w:space="0" w:color="auto"/>
            </w:tcBorders>
          </w:tcPr>
          <w:p w:rsidR="006579C0" w:rsidRPr="001F5C5E" w:rsidRDefault="006579C0" w:rsidP="00C856D3">
            <w:pPr>
              <w:rPr>
                <w:sz w:val="20"/>
              </w:rPr>
            </w:pPr>
            <w:r>
              <w:rPr>
                <w:sz w:val="20"/>
              </w:rPr>
              <w:t>Time to work in jigsaw groups</w:t>
            </w:r>
          </w:p>
        </w:tc>
      </w:tr>
      <w:tr w:rsidR="006579C0" w:rsidRPr="001F5C5E">
        <w:tc>
          <w:tcPr>
            <w:tcW w:w="1006" w:type="dxa"/>
            <w:tcBorders>
              <w:top w:val="threeDEmboss" w:sz="6" w:space="0" w:color="auto"/>
              <w:left w:val="single" w:sz="18" w:space="0" w:color="auto"/>
              <w:bottom w:val="threeDEmboss" w:sz="6" w:space="0" w:color="auto"/>
              <w:right w:val="single" w:sz="4" w:space="0" w:color="auto"/>
            </w:tcBorders>
          </w:tcPr>
          <w:p w:rsidR="006579C0" w:rsidRPr="001F5C5E" w:rsidRDefault="006579C0" w:rsidP="003F0C24">
            <w:pPr>
              <w:rPr>
                <w:sz w:val="20"/>
              </w:rPr>
            </w:pPr>
            <w:r>
              <w:rPr>
                <w:sz w:val="20"/>
              </w:rPr>
              <w:t>28 June</w:t>
            </w:r>
          </w:p>
        </w:tc>
        <w:tc>
          <w:tcPr>
            <w:tcW w:w="2553" w:type="dxa"/>
            <w:tcBorders>
              <w:top w:val="double" w:sz="4" w:space="0" w:color="auto"/>
              <w:left w:val="single" w:sz="4" w:space="0" w:color="auto"/>
              <w:bottom w:val="threeDEmboss" w:sz="6" w:space="0" w:color="auto"/>
            </w:tcBorders>
          </w:tcPr>
          <w:p w:rsidR="006579C0" w:rsidRDefault="006579C0" w:rsidP="003F0C24">
            <w:pPr>
              <w:rPr>
                <w:sz w:val="20"/>
              </w:rPr>
            </w:pPr>
            <w:r>
              <w:rPr>
                <w:sz w:val="20"/>
              </w:rPr>
              <w:t>How do people learn?</w:t>
            </w:r>
          </w:p>
          <w:p w:rsidR="006579C0" w:rsidRPr="001F5C5E" w:rsidRDefault="006579C0" w:rsidP="003F0C24">
            <w:pPr>
              <w:rPr>
                <w:sz w:val="20"/>
              </w:rPr>
            </w:pPr>
          </w:p>
        </w:tc>
        <w:tc>
          <w:tcPr>
            <w:tcW w:w="3354" w:type="dxa"/>
            <w:tcBorders>
              <w:top w:val="threeDEmboss" w:sz="6" w:space="0" w:color="auto"/>
              <w:bottom w:val="threeDEmboss" w:sz="6" w:space="0" w:color="auto"/>
            </w:tcBorders>
          </w:tcPr>
          <w:p w:rsidR="00BF31EA" w:rsidRDefault="00BF31EA" w:rsidP="00BA3A24">
            <w:pPr>
              <w:rPr>
                <w:sz w:val="20"/>
              </w:rPr>
            </w:pPr>
            <w:r>
              <w:rPr>
                <w:sz w:val="20"/>
              </w:rPr>
              <w:t>Reader: Ch 2 Behavioral Theories of Learning</w:t>
            </w:r>
          </w:p>
          <w:p w:rsidR="00BF31EA" w:rsidRDefault="00BF31EA" w:rsidP="00BA3A24">
            <w:pPr>
              <w:rPr>
                <w:sz w:val="20"/>
              </w:rPr>
            </w:pPr>
            <w:r>
              <w:rPr>
                <w:sz w:val="20"/>
              </w:rPr>
              <w:t>Reader: Ch 3 Information Processing and Cognitive Theories of Learning</w:t>
            </w:r>
          </w:p>
          <w:p w:rsidR="006579C0" w:rsidRPr="00F06807" w:rsidRDefault="006579C0" w:rsidP="00BA3A24">
            <w:pPr>
              <w:rPr>
                <w:sz w:val="20"/>
              </w:rPr>
            </w:pPr>
          </w:p>
        </w:tc>
        <w:tc>
          <w:tcPr>
            <w:tcW w:w="4096" w:type="dxa"/>
            <w:tcBorders>
              <w:top w:val="threeDEmboss" w:sz="6" w:space="0" w:color="auto"/>
              <w:bottom w:val="threeDEmboss" w:sz="6" w:space="0" w:color="auto"/>
            </w:tcBorders>
          </w:tcPr>
          <w:p w:rsidR="006579C0" w:rsidRPr="00D2102D" w:rsidRDefault="006579C0" w:rsidP="003F0C24">
            <w:pPr>
              <w:rPr>
                <w:sz w:val="20"/>
              </w:rPr>
            </w:pPr>
          </w:p>
        </w:tc>
        <w:tc>
          <w:tcPr>
            <w:tcW w:w="3031" w:type="dxa"/>
            <w:tcBorders>
              <w:top w:val="threeDEmboss" w:sz="6" w:space="0" w:color="auto"/>
              <w:bottom w:val="threeDEmboss" w:sz="6" w:space="0" w:color="auto"/>
              <w:right w:val="single" w:sz="18" w:space="0" w:color="auto"/>
            </w:tcBorders>
          </w:tcPr>
          <w:p w:rsidR="006579C0" w:rsidRPr="00C856D3" w:rsidRDefault="006579C0" w:rsidP="00C856D3">
            <w:pPr>
              <w:rPr>
                <w:b/>
                <w:sz w:val="20"/>
              </w:rPr>
            </w:pPr>
            <w:r w:rsidRPr="00C856D3">
              <w:rPr>
                <w:sz w:val="20"/>
              </w:rPr>
              <w:t>Journal 3: Thinking about Urban</w:t>
            </w:r>
          </w:p>
          <w:p w:rsidR="006579C0" w:rsidRPr="00C856D3" w:rsidRDefault="006579C0" w:rsidP="00C856D3">
            <w:pPr>
              <w:rPr>
                <w:b/>
                <w:sz w:val="20"/>
              </w:rPr>
            </w:pPr>
            <w:r w:rsidRPr="00C856D3">
              <w:rPr>
                <w:b/>
                <w:sz w:val="20"/>
              </w:rPr>
              <w:t>Disabled student panel</w:t>
            </w:r>
          </w:p>
          <w:p w:rsidR="006579C0" w:rsidRPr="00C856D3" w:rsidRDefault="006579C0" w:rsidP="00C856D3">
            <w:pPr>
              <w:rPr>
                <w:sz w:val="20"/>
              </w:rPr>
            </w:pPr>
            <w:r w:rsidRPr="00C856D3">
              <w:rPr>
                <w:sz w:val="20"/>
              </w:rPr>
              <w:t>Time to work in jigsaw groups</w:t>
            </w:r>
          </w:p>
        </w:tc>
      </w:tr>
      <w:tr w:rsidR="006579C0" w:rsidRPr="001F5C5E">
        <w:trPr>
          <w:trHeight w:val="690"/>
        </w:trPr>
        <w:tc>
          <w:tcPr>
            <w:tcW w:w="1006" w:type="dxa"/>
            <w:tcBorders>
              <w:top w:val="threeDEmboss" w:sz="6" w:space="0" w:color="auto"/>
              <w:left w:val="single" w:sz="18" w:space="0" w:color="auto"/>
              <w:bottom w:val="threeDEmboss" w:sz="6" w:space="0" w:color="auto"/>
              <w:right w:val="single" w:sz="4" w:space="0" w:color="auto"/>
            </w:tcBorders>
          </w:tcPr>
          <w:p w:rsidR="006579C0" w:rsidRPr="001F5C5E" w:rsidRDefault="006579C0" w:rsidP="003F0C24">
            <w:pPr>
              <w:rPr>
                <w:sz w:val="20"/>
              </w:rPr>
            </w:pPr>
            <w:r>
              <w:rPr>
                <w:sz w:val="20"/>
              </w:rPr>
              <w:t>30 June</w:t>
            </w:r>
          </w:p>
        </w:tc>
        <w:tc>
          <w:tcPr>
            <w:tcW w:w="2553" w:type="dxa"/>
            <w:tcBorders>
              <w:top w:val="threeDEmboss" w:sz="6" w:space="0" w:color="auto"/>
              <w:left w:val="single" w:sz="4" w:space="0" w:color="auto"/>
              <w:bottom w:val="threeDEmboss" w:sz="6" w:space="0" w:color="auto"/>
            </w:tcBorders>
          </w:tcPr>
          <w:p w:rsidR="006579C0" w:rsidRPr="008D681A" w:rsidRDefault="006579C0" w:rsidP="003F0C24">
            <w:pPr>
              <w:rPr>
                <w:i/>
                <w:sz w:val="20"/>
              </w:rPr>
            </w:pPr>
            <w:r>
              <w:rPr>
                <w:sz w:val="20"/>
              </w:rPr>
              <w:t>How do people learn?</w:t>
            </w:r>
          </w:p>
        </w:tc>
        <w:tc>
          <w:tcPr>
            <w:tcW w:w="3354" w:type="dxa"/>
            <w:tcBorders>
              <w:top w:val="double" w:sz="4" w:space="0" w:color="auto"/>
              <w:bottom w:val="threeDEmboss" w:sz="6" w:space="0" w:color="auto"/>
            </w:tcBorders>
            <w:shd w:val="clear" w:color="auto" w:fill="auto"/>
          </w:tcPr>
          <w:p w:rsidR="00BF31EA" w:rsidRDefault="00BF31EA" w:rsidP="000E2979">
            <w:pPr>
              <w:rPr>
                <w:sz w:val="20"/>
              </w:rPr>
            </w:pPr>
            <w:r>
              <w:rPr>
                <w:sz w:val="20"/>
              </w:rPr>
              <w:t>Reader: Ch 4 Student-Centered and Constructivist Approaches to Instruction</w:t>
            </w:r>
          </w:p>
          <w:p w:rsidR="006579C0" w:rsidRPr="001F5C5E" w:rsidRDefault="006579C0" w:rsidP="000E2979">
            <w:pPr>
              <w:rPr>
                <w:sz w:val="20"/>
              </w:rPr>
            </w:pPr>
          </w:p>
        </w:tc>
        <w:tc>
          <w:tcPr>
            <w:tcW w:w="4096" w:type="dxa"/>
            <w:tcBorders>
              <w:top w:val="double" w:sz="4" w:space="0" w:color="auto"/>
              <w:bottom w:val="threeDEmboss" w:sz="6" w:space="0" w:color="auto"/>
            </w:tcBorders>
            <w:shd w:val="clear" w:color="auto" w:fill="auto"/>
          </w:tcPr>
          <w:p w:rsidR="006579C0" w:rsidRPr="009E4A06" w:rsidRDefault="006579C0" w:rsidP="003F0C24">
            <w:pPr>
              <w:rPr>
                <w:sz w:val="20"/>
              </w:rPr>
            </w:pPr>
          </w:p>
        </w:tc>
        <w:tc>
          <w:tcPr>
            <w:tcW w:w="3031" w:type="dxa"/>
            <w:tcBorders>
              <w:top w:val="double" w:sz="4" w:space="0" w:color="auto"/>
              <w:bottom w:val="threeDEmboss" w:sz="6" w:space="0" w:color="auto"/>
              <w:right w:val="single" w:sz="18" w:space="0" w:color="auto"/>
            </w:tcBorders>
            <w:shd w:val="clear" w:color="auto" w:fill="auto"/>
          </w:tcPr>
          <w:p w:rsidR="006579C0" w:rsidRPr="009E4A06" w:rsidRDefault="006579C0" w:rsidP="00C856D3">
            <w:pPr>
              <w:rPr>
                <w:sz w:val="20"/>
              </w:rPr>
            </w:pPr>
          </w:p>
        </w:tc>
      </w:tr>
      <w:tr w:rsidR="006579C0" w:rsidRPr="001F5C5E">
        <w:tc>
          <w:tcPr>
            <w:tcW w:w="1006" w:type="dxa"/>
            <w:tcBorders>
              <w:top w:val="double" w:sz="4" w:space="0" w:color="auto"/>
              <w:left w:val="single" w:sz="18" w:space="0" w:color="auto"/>
              <w:bottom w:val="single" w:sz="4" w:space="0" w:color="auto"/>
              <w:right w:val="single" w:sz="4" w:space="0" w:color="auto"/>
            </w:tcBorders>
            <w:shd w:val="solid" w:color="D9D9D9" w:themeColor="background1" w:themeShade="D9" w:fill="auto"/>
          </w:tcPr>
          <w:p w:rsidR="006579C0" w:rsidRPr="0014591A" w:rsidRDefault="006579C0" w:rsidP="003F0C24">
            <w:pPr>
              <w:rPr>
                <w:b/>
                <w:sz w:val="20"/>
              </w:rPr>
            </w:pPr>
            <w:r w:rsidRPr="0014591A">
              <w:rPr>
                <w:b/>
                <w:sz w:val="20"/>
              </w:rPr>
              <w:t>5 July</w:t>
            </w:r>
          </w:p>
        </w:tc>
        <w:tc>
          <w:tcPr>
            <w:tcW w:w="2553" w:type="dxa"/>
            <w:tcBorders>
              <w:top w:val="threeDEmboss" w:sz="6" w:space="0" w:color="auto"/>
              <w:left w:val="single" w:sz="4" w:space="0" w:color="auto"/>
              <w:bottom w:val="threeDEmboss" w:sz="6" w:space="0" w:color="auto"/>
            </w:tcBorders>
            <w:shd w:val="solid" w:color="D9D9D9" w:themeColor="background1" w:themeShade="D9" w:fill="auto"/>
          </w:tcPr>
          <w:p w:rsidR="0014591A" w:rsidRPr="0014591A" w:rsidRDefault="0014591A" w:rsidP="003F0C24">
            <w:pPr>
              <w:rPr>
                <w:b/>
                <w:sz w:val="20"/>
              </w:rPr>
            </w:pPr>
          </w:p>
          <w:p w:rsidR="006579C0" w:rsidRPr="0014591A" w:rsidRDefault="006579C0" w:rsidP="003F0C24">
            <w:pPr>
              <w:rPr>
                <w:b/>
                <w:sz w:val="20"/>
              </w:rPr>
            </w:pPr>
          </w:p>
        </w:tc>
        <w:tc>
          <w:tcPr>
            <w:tcW w:w="3354" w:type="dxa"/>
            <w:tcBorders>
              <w:top w:val="threeDEmboss" w:sz="6" w:space="0" w:color="auto"/>
              <w:bottom w:val="threeDEmboss" w:sz="6" w:space="0" w:color="auto"/>
            </w:tcBorders>
            <w:shd w:val="solid" w:color="D9D9D9" w:themeColor="background1" w:themeShade="D9" w:fill="auto"/>
          </w:tcPr>
          <w:p w:rsidR="0014591A" w:rsidRPr="0014591A" w:rsidRDefault="0014591A" w:rsidP="0045593C">
            <w:pPr>
              <w:rPr>
                <w:b/>
                <w:sz w:val="20"/>
              </w:rPr>
            </w:pPr>
            <w:r w:rsidRPr="0014591A">
              <w:rPr>
                <w:b/>
                <w:sz w:val="20"/>
              </w:rPr>
              <w:t>July 4</w:t>
            </w:r>
            <w:r w:rsidRPr="0014591A">
              <w:rPr>
                <w:b/>
                <w:sz w:val="20"/>
                <w:vertAlign w:val="superscript"/>
              </w:rPr>
              <w:t>th</w:t>
            </w:r>
            <w:r w:rsidRPr="0014591A">
              <w:rPr>
                <w:b/>
                <w:sz w:val="20"/>
              </w:rPr>
              <w:t xml:space="preserve"> Observed – Campus Closed</w:t>
            </w:r>
          </w:p>
          <w:p w:rsidR="006579C0" w:rsidRPr="0014591A" w:rsidRDefault="006579C0" w:rsidP="0045593C">
            <w:pPr>
              <w:rPr>
                <w:b/>
                <w:sz w:val="20"/>
              </w:rPr>
            </w:pPr>
          </w:p>
        </w:tc>
        <w:tc>
          <w:tcPr>
            <w:tcW w:w="4096" w:type="dxa"/>
            <w:tcBorders>
              <w:top w:val="threeDEmboss" w:sz="6" w:space="0" w:color="auto"/>
              <w:bottom w:val="threeDEmboss" w:sz="6" w:space="0" w:color="auto"/>
            </w:tcBorders>
            <w:shd w:val="solid" w:color="D9D9D9" w:themeColor="background1" w:themeShade="D9" w:fill="auto"/>
          </w:tcPr>
          <w:p w:rsidR="006579C0" w:rsidRPr="001F5C5E" w:rsidRDefault="006579C0" w:rsidP="003F0C24">
            <w:pPr>
              <w:rPr>
                <w:sz w:val="20"/>
              </w:rPr>
            </w:pPr>
          </w:p>
        </w:tc>
        <w:tc>
          <w:tcPr>
            <w:tcW w:w="3031" w:type="dxa"/>
            <w:tcBorders>
              <w:top w:val="threeDEmboss" w:sz="6" w:space="0" w:color="auto"/>
              <w:bottom w:val="threeDEmboss" w:sz="6" w:space="0" w:color="auto"/>
              <w:right w:val="single" w:sz="18" w:space="0" w:color="auto"/>
            </w:tcBorders>
            <w:shd w:val="solid" w:color="D9D9D9" w:themeColor="background1" w:themeShade="D9" w:fill="auto"/>
          </w:tcPr>
          <w:p w:rsidR="006579C0" w:rsidRPr="001F5C5E" w:rsidRDefault="006579C0" w:rsidP="00C856D3">
            <w:pPr>
              <w:rPr>
                <w:sz w:val="20"/>
              </w:rPr>
            </w:pPr>
          </w:p>
        </w:tc>
      </w:tr>
      <w:tr w:rsidR="006579C0" w:rsidRPr="001F5C5E">
        <w:tc>
          <w:tcPr>
            <w:tcW w:w="1006" w:type="dxa"/>
            <w:tcBorders>
              <w:top w:val="threeDEmboss" w:sz="6" w:space="0" w:color="auto"/>
              <w:left w:val="single" w:sz="18" w:space="0" w:color="auto"/>
              <w:bottom w:val="threeDEmboss" w:sz="6" w:space="0" w:color="auto"/>
              <w:right w:val="single" w:sz="4" w:space="0" w:color="auto"/>
            </w:tcBorders>
          </w:tcPr>
          <w:p w:rsidR="006579C0" w:rsidRPr="001F5C5E" w:rsidRDefault="006579C0" w:rsidP="003F0C24">
            <w:pPr>
              <w:rPr>
                <w:sz w:val="20"/>
              </w:rPr>
            </w:pPr>
            <w:r>
              <w:rPr>
                <w:sz w:val="20"/>
              </w:rPr>
              <w:t>7 July</w:t>
            </w:r>
          </w:p>
        </w:tc>
        <w:tc>
          <w:tcPr>
            <w:tcW w:w="2553" w:type="dxa"/>
            <w:tcBorders>
              <w:top w:val="threeDEmboss" w:sz="6" w:space="0" w:color="auto"/>
              <w:left w:val="single" w:sz="4" w:space="0" w:color="auto"/>
              <w:bottom w:val="threeDEmboss" w:sz="6" w:space="0" w:color="auto"/>
            </w:tcBorders>
          </w:tcPr>
          <w:p w:rsidR="006579C0" w:rsidRDefault="006579C0">
            <w:r w:rsidRPr="0054296F">
              <w:rPr>
                <w:sz w:val="20"/>
              </w:rPr>
              <w:t>How do people learn?</w:t>
            </w:r>
          </w:p>
        </w:tc>
        <w:tc>
          <w:tcPr>
            <w:tcW w:w="3354" w:type="dxa"/>
            <w:tcBorders>
              <w:top w:val="threeDEmboss" w:sz="6" w:space="0" w:color="auto"/>
              <w:bottom w:val="threeDEmboss" w:sz="6" w:space="0" w:color="auto"/>
            </w:tcBorders>
          </w:tcPr>
          <w:p w:rsidR="00FA5403" w:rsidRDefault="0014591A" w:rsidP="002F2560">
            <w:pPr>
              <w:rPr>
                <w:sz w:val="20"/>
              </w:rPr>
            </w:pPr>
            <w:r>
              <w:rPr>
                <w:sz w:val="20"/>
              </w:rPr>
              <w:t>Reader: Ch 5 Motivating Students to Learn</w:t>
            </w:r>
          </w:p>
          <w:p w:rsidR="006579C0" w:rsidRPr="00D960C3" w:rsidRDefault="00FA5403" w:rsidP="002F2560">
            <w:pPr>
              <w:rPr>
                <w:sz w:val="20"/>
              </w:rPr>
            </w:pPr>
            <w:r>
              <w:rPr>
                <w:sz w:val="20"/>
              </w:rPr>
              <w:t>Book: Ch 9 Responding to Diversity</w:t>
            </w:r>
          </w:p>
        </w:tc>
        <w:tc>
          <w:tcPr>
            <w:tcW w:w="4096" w:type="dxa"/>
            <w:tcBorders>
              <w:top w:val="threeDEmboss" w:sz="6" w:space="0" w:color="auto"/>
              <w:bottom w:val="threeDEmboss" w:sz="6" w:space="0" w:color="auto"/>
            </w:tcBorders>
          </w:tcPr>
          <w:p w:rsidR="006579C0" w:rsidRPr="000243A7" w:rsidRDefault="006579C0" w:rsidP="003F0C24">
            <w:pPr>
              <w:rPr>
                <w:i/>
                <w:sz w:val="20"/>
              </w:rPr>
            </w:pPr>
          </w:p>
        </w:tc>
        <w:tc>
          <w:tcPr>
            <w:tcW w:w="3031" w:type="dxa"/>
            <w:tcBorders>
              <w:top w:val="threeDEmboss" w:sz="6" w:space="0" w:color="auto"/>
              <w:bottom w:val="threeDEmboss" w:sz="6" w:space="0" w:color="auto"/>
              <w:right w:val="single" w:sz="18" w:space="0" w:color="auto"/>
            </w:tcBorders>
          </w:tcPr>
          <w:p w:rsidR="0014591A" w:rsidRPr="00BA3A24" w:rsidRDefault="0014591A" w:rsidP="00C856D3">
            <w:pPr>
              <w:rPr>
                <w:sz w:val="20"/>
              </w:rPr>
            </w:pPr>
            <w:r w:rsidRPr="009E4A06">
              <w:rPr>
                <w:sz w:val="20"/>
              </w:rPr>
              <w:t>Brain activities</w:t>
            </w:r>
            <w:r w:rsidRPr="00BA3A24">
              <w:rPr>
                <w:sz w:val="20"/>
              </w:rPr>
              <w:t>- Journal 4: First Impressions</w:t>
            </w:r>
            <w:r>
              <w:rPr>
                <w:sz w:val="20"/>
              </w:rPr>
              <w:t xml:space="preserve"> and Classroom Environment</w:t>
            </w:r>
          </w:p>
          <w:p w:rsidR="006579C0" w:rsidRDefault="006579C0" w:rsidP="00C856D3">
            <w:pPr>
              <w:rPr>
                <w:sz w:val="20"/>
              </w:rPr>
            </w:pPr>
            <w:r>
              <w:rPr>
                <w:sz w:val="20"/>
              </w:rPr>
              <w:t>Brain activities</w:t>
            </w:r>
          </w:p>
          <w:p w:rsidR="006579C0" w:rsidRPr="001F5C5E" w:rsidRDefault="006579C0" w:rsidP="00C856D3">
            <w:pPr>
              <w:rPr>
                <w:sz w:val="20"/>
              </w:rPr>
            </w:pPr>
            <w:r>
              <w:rPr>
                <w:sz w:val="20"/>
              </w:rPr>
              <w:t xml:space="preserve">Professional Philosophy Statement </w:t>
            </w:r>
          </w:p>
        </w:tc>
      </w:tr>
      <w:tr w:rsidR="00FA5403" w:rsidRPr="001F5C5E">
        <w:tc>
          <w:tcPr>
            <w:tcW w:w="1006" w:type="dxa"/>
            <w:tcBorders>
              <w:top w:val="threeDEmboss" w:sz="6" w:space="0" w:color="auto"/>
              <w:left w:val="single" w:sz="18" w:space="0" w:color="auto"/>
              <w:bottom w:val="threeDEmboss" w:sz="6" w:space="0" w:color="auto"/>
              <w:right w:val="single" w:sz="4" w:space="0" w:color="auto"/>
            </w:tcBorders>
          </w:tcPr>
          <w:p w:rsidR="00FA5403" w:rsidRPr="001F5C5E" w:rsidRDefault="00FA5403" w:rsidP="006775D7">
            <w:pPr>
              <w:rPr>
                <w:sz w:val="20"/>
              </w:rPr>
            </w:pPr>
            <w:r>
              <w:rPr>
                <w:sz w:val="20"/>
              </w:rPr>
              <w:t>12 July</w:t>
            </w:r>
          </w:p>
        </w:tc>
        <w:tc>
          <w:tcPr>
            <w:tcW w:w="2553" w:type="dxa"/>
            <w:tcBorders>
              <w:top w:val="threeDEmboss" w:sz="6" w:space="0" w:color="auto"/>
              <w:left w:val="single" w:sz="4" w:space="0" w:color="auto"/>
              <w:bottom w:val="threeDEmboss" w:sz="6" w:space="0" w:color="auto"/>
            </w:tcBorders>
          </w:tcPr>
          <w:p w:rsidR="00FA5403" w:rsidRDefault="00FA5403">
            <w:r w:rsidRPr="0054296F">
              <w:rPr>
                <w:sz w:val="20"/>
              </w:rPr>
              <w:t>How do people learn?</w:t>
            </w:r>
          </w:p>
        </w:tc>
        <w:tc>
          <w:tcPr>
            <w:tcW w:w="3354" w:type="dxa"/>
            <w:tcBorders>
              <w:top w:val="threeDEmboss" w:sz="6" w:space="0" w:color="auto"/>
              <w:bottom w:val="threeDEmboss" w:sz="6" w:space="0" w:color="auto"/>
            </w:tcBorders>
          </w:tcPr>
          <w:p w:rsidR="00FA5403" w:rsidRPr="00D960C3" w:rsidRDefault="00FA5403" w:rsidP="002F2560">
            <w:pPr>
              <w:rPr>
                <w:sz w:val="20"/>
              </w:rPr>
            </w:pPr>
            <w:r>
              <w:rPr>
                <w:sz w:val="20"/>
              </w:rPr>
              <w:t>Book Ch 10 Students At Risk and At-Risk Behaviors</w:t>
            </w:r>
          </w:p>
        </w:tc>
        <w:tc>
          <w:tcPr>
            <w:tcW w:w="4096" w:type="dxa"/>
            <w:tcBorders>
              <w:top w:val="threeDEmboss" w:sz="6" w:space="0" w:color="auto"/>
              <w:bottom w:val="threeDEmboss" w:sz="6" w:space="0" w:color="auto"/>
            </w:tcBorders>
          </w:tcPr>
          <w:p w:rsidR="00FA5403" w:rsidRPr="00D960C3" w:rsidRDefault="00FA5403" w:rsidP="003F0C24">
            <w:pPr>
              <w:rPr>
                <w:i/>
                <w:sz w:val="20"/>
              </w:rPr>
            </w:pPr>
          </w:p>
        </w:tc>
        <w:tc>
          <w:tcPr>
            <w:tcW w:w="3031" w:type="dxa"/>
            <w:tcBorders>
              <w:top w:val="threeDEmboss" w:sz="6" w:space="0" w:color="auto"/>
              <w:bottom w:val="threeDEmboss" w:sz="6" w:space="0" w:color="auto"/>
              <w:right w:val="single" w:sz="18" w:space="0" w:color="auto"/>
            </w:tcBorders>
          </w:tcPr>
          <w:p w:rsidR="00FA5403" w:rsidRDefault="00FA5403" w:rsidP="00C856D3">
            <w:pPr>
              <w:rPr>
                <w:sz w:val="20"/>
              </w:rPr>
            </w:pPr>
            <w:r>
              <w:rPr>
                <w:sz w:val="20"/>
              </w:rPr>
              <w:t xml:space="preserve">Journal 5: </w:t>
            </w:r>
            <w:r w:rsidRPr="005E3C20">
              <w:rPr>
                <w:sz w:val="20"/>
              </w:rPr>
              <w:t>Directions and Transitions</w:t>
            </w:r>
          </w:p>
          <w:p w:rsidR="00FA5403" w:rsidRDefault="00FA5403" w:rsidP="00C856D3">
            <w:pPr>
              <w:rPr>
                <w:sz w:val="20"/>
              </w:rPr>
            </w:pPr>
            <w:r>
              <w:rPr>
                <w:sz w:val="20"/>
              </w:rPr>
              <w:t>Jigsaw Activity</w:t>
            </w:r>
          </w:p>
        </w:tc>
      </w:tr>
      <w:tr w:rsidR="00FA5403" w:rsidRPr="001F5C5E">
        <w:tc>
          <w:tcPr>
            <w:tcW w:w="1006" w:type="dxa"/>
            <w:tcBorders>
              <w:top w:val="threeDEmboss" w:sz="6" w:space="0" w:color="auto"/>
              <w:left w:val="single" w:sz="18" w:space="0" w:color="auto"/>
              <w:bottom w:val="threeDEmboss" w:sz="6" w:space="0" w:color="auto"/>
              <w:right w:val="single" w:sz="4" w:space="0" w:color="auto"/>
            </w:tcBorders>
          </w:tcPr>
          <w:p w:rsidR="00FA5403" w:rsidRPr="001F5C5E" w:rsidRDefault="00FA5403" w:rsidP="006775D7">
            <w:pPr>
              <w:rPr>
                <w:sz w:val="20"/>
              </w:rPr>
            </w:pPr>
            <w:r>
              <w:rPr>
                <w:sz w:val="20"/>
              </w:rPr>
              <w:t>14 July</w:t>
            </w:r>
          </w:p>
        </w:tc>
        <w:tc>
          <w:tcPr>
            <w:tcW w:w="2553" w:type="dxa"/>
            <w:tcBorders>
              <w:top w:val="threeDEmboss" w:sz="6" w:space="0" w:color="auto"/>
              <w:left w:val="single" w:sz="4" w:space="0" w:color="auto"/>
              <w:bottom w:val="threeDEmboss" w:sz="6" w:space="0" w:color="auto"/>
            </w:tcBorders>
          </w:tcPr>
          <w:p w:rsidR="00FA5403" w:rsidRDefault="00FA5403" w:rsidP="00A750ED">
            <w:r w:rsidRPr="0054296F">
              <w:rPr>
                <w:sz w:val="20"/>
              </w:rPr>
              <w:t>How do people learn?</w:t>
            </w:r>
          </w:p>
        </w:tc>
        <w:tc>
          <w:tcPr>
            <w:tcW w:w="3354" w:type="dxa"/>
            <w:tcBorders>
              <w:top w:val="threeDEmboss" w:sz="6" w:space="0" w:color="auto"/>
              <w:bottom w:val="threeDEmboss" w:sz="6" w:space="0" w:color="auto"/>
            </w:tcBorders>
          </w:tcPr>
          <w:p w:rsidR="00FA5403" w:rsidRDefault="00FA5403" w:rsidP="00AA542D">
            <w:pPr>
              <w:rPr>
                <w:sz w:val="20"/>
              </w:rPr>
            </w:pPr>
            <w:r>
              <w:rPr>
                <w:sz w:val="20"/>
              </w:rPr>
              <w:t xml:space="preserve">Reader Ch 1: </w:t>
            </w:r>
            <w:proofErr w:type="spellStart"/>
            <w:r>
              <w:rPr>
                <w:sz w:val="20"/>
              </w:rPr>
              <w:t>Vygotsky</w:t>
            </w:r>
            <w:proofErr w:type="spellEnd"/>
          </w:p>
          <w:p w:rsidR="00FA5403" w:rsidRDefault="00FA5403" w:rsidP="00AA542D">
            <w:pPr>
              <w:rPr>
                <w:sz w:val="20"/>
              </w:rPr>
            </w:pPr>
            <w:r>
              <w:rPr>
                <w:sz w:val="20"/>
              </w:rPr>
              <w:t>Reader Ch 9: Kohlberg</w:t>
            </w:r>
          </w:p>
          <w:p w:rsidR="00FA5403" w:rsidRDefault="00FA5403" w:rsidP="00AA542D">
            <w:pPr>
              <w:rPr>
                <w:sz w:val="20"/>
              </w:rPr>
            </w:pPr>
            <w:r>
              <w:rPr>
                <w:sz w:val="20"/>
              </w:rPr>
              <w:t xml:space="preserve">Reader Ch 10: </w:t>
            </w:r>
            <w:proofErr w:type="spellStart"/>
            <w:r>
              <w:rPr>
                <w:sz w:val="20"/>
              </w:rPr>
              <w:t>Bandura</w:t>
            </w:r>
            <w:proofErr w:type="spellEnd"/>
          </w:p>
          <w:p w:rsidR="00FA5403" w:rsidRDefault="00FA5403" w:rsidP="00AA542D">
            <w:pPr>
              <w:rPr>
                <w:sz w:val="20"/>
              </w:rPr>
            </w:pPr>
            <w:r>
              <w:rPr>
                <w:sz w:val="20"/>
              </w:rPr>
              <w:t>Piaget (E reserves)</w:t>
            </w:r>
          </w:p>
          <w:p w:rsidR="00FA5403" w:rsidRDefault="00FA5403" w:rsidP="00EC2448">
            <w:pPr>
              <w:rPr>
                <w:sz w:val="20"/>
              </w:rPr>
            </w:pPr>
            <w:r>
              <w:rPr>
                <w:sz w:val="20"/>
              </w:rPr>
              <w:t>Erickson (my courses)</w:t>
            </w:r>
          </w:p>
        </w:tc>
        <w:tc>
          <w:tcPr>
            <w:tcW w:w="4096" w:type="dxa"/>
            <w:tcBorders>
              <w:top w:val="threeDEmboss" w:sz="6" w:space="0" w:color="auto"/>
              <w:bottom w:val="threeDEmboss" w:sz="6" w:space="0" w:color="auto"/>
            </w:tcBorders>
          </w:tcPr>
          <w:p w:rsidR="00FA5403" w:rsidRPr="000243A7" w:rsidRDefault="00FA5403" w:rsidP="003F0C24">
            <w:pPr>
              <w:rPr>
                <w:i/>
                <w:sz w:val="20"/>
              </w:rPr>
            </w:pPr>
          </w:p>
        </w:tc>
        <w:tc>
          <w:tcPr>
            <w:tcW w:w="3031" w:type="dxa"/>
            <w:tcBorders>
              <w:top w:val="threeDEmboss" w:sz="6" w:space="0" w:color="auto"/>
              <w:bottom w:val="threeDEmboss" w:sz="6" w:space="0" w:color="auto"/>
              <w:right w:val="single" w:sz="18" w:space="0" w:color="auto"/>
            </w:tcBorders>
          </w:tcPr>
          <w:p w:rsidR="00FA5403" w:rsidRPr="00C53F7E" w:rsidRDefault="00FA5403" w:rsidP="00C856D3">
            <w:pPr>
              <w:rPr>
                <w:sz w:val="20"/>
              </w:rPr>
            </w:pPr>
            <w:r>
              <w:rPr>
                <w:sz w:val="20"/>
              </w:rPr>
              <w:t>Jigsaw Activity</w:t>
            </w:r>
          </w:p>
        </w:tc>
      </w:tr>
      <w:tr w:rsidR="00FA5403" w:rsidRPr="001F5C5E">
        <w:tc>
          <w:tcPr>
            <w:tcW w:w="1006" w:type="dxa"/>
            <w:tcBorders>
              <w:top w:val="threeDEmboss" w:sz="6" w:space="0" w:color="auto"/>
              <w:left w:val="single" w:sz="18" w:space="0" w:color="auto"/>
              <w:bottom w:val="threeDEmboss" w:sz="6" w:space="0" w:color="auto"/>
              <w:right w:val="single" w:sz="4" w:space="0" w:color="auto"/>
            </w:tcBorders>
          </w:tcPr>
          <w:p w:rsidR="00FA5403" w:rsidRPr="001F5C5E" w:rsidRDefault="00FA5403" w:rsidP="006775D7">
            <w:pPr>
              <w:rPr>
                <w:sz w:val="20"/>
              </w:rPr>
            </w:pPr>
            <w:r>
              <w:rPr>
                <w:sz w:val="20"/>
              </w:rPr>
              <w:t>19 July</w:t>
            </w:r>
          </w:p>
        </w:tc>
        <w:tc>
          <w:tcPr>
            <w:tcW w:w="2553" w:type="dxa"/>
            <w:tcBorders>
              <w:top w:val="threeDEmboss" w:sz="6" w:space="0" w:color="auto"/>
              <w:left w:val="single" w:sz="4" w:space="0" w:color="auto"/>
              <w:bottom w:val="threeDEmboss" w:sz="6" w:space="0" w:color="auto"/>
            </w:tcBorders>
          </w:tcPr>
          <w:p w:rsidR="00FA5403" w:rsidRPr="001F5C5E" w:rsidRDefault="00FA5403" w:rsidP="00B671D9">
            <w:pPr>
              <w:rPr>
                <w:sz w:val="20"/>
              </w:rPr>
            </w:pPr>
            <w:r w:rsidRPr="0054296F">
              <w:rPr>
                <w:sz w:val="20"/>
              </w:rPr>
              <w:t>How do people learn?</w:t>
            </w:r>
          </w:p>
        </w:tc>
        <w:tc>
          <w:tcPr>
            <w:tcW w:w="3354" w:type="dxa"/>
            <w:tcBorders>
              <w:top w:val="threeDEmboss" w:sz="6" w:space="0" w:color="auto"/>
              <w:bottom w:val="threeDEmboss" w:sz="6" w:space="0" w:color="auto"/>
            </w:tcBorders>
          </w:tcPr>
          <w:p w:rsidR="00FA5403" w:rsidRDefault="00FA5403" w:rsidP="00EC2448">
            <w:pPr>
              <w:rPr>
                <w:sz w:val="20"/>
              </w:rPr>
            </w:pPr>
            <w:r>
              <w:rPr>
                <w:sz w:val="20"/>
              </w:rPr>
              <w:t>E-Reserves: Oakes, Teaching to change the world</w:t>
            </w:r>
          </w:p>
          <w:p w:rsidR="00FA5403" w:rsidRPr="001F5C5E" w:rsidRDefault="00FA5403" w:rsidP="00EC2448">
            <w:pPr>
              <w:rPr>
                <w:sz w:val="20"/>
              </w:rPr>
            </w:pPr>
            <w:r>
              <w:rPr>
                <w:sz w:val="20"/>
              </w:rPr>
              <w:t>E-Reserves: Connor, Facing high stakes</w:t>
            </w:r>
          </w:p>
        </w:tc>
        <w:tc>
          <w:tcPr>
            <w:tcW w:w="4096" w:type="dxa"/>
            <w:tcBorders>
              <w:top w:val="threeDEmboss" w:sz="6" w:space="0" w:color="auto"/>
              <w:bottom w:val="threeDEmboss" w:sz="6" w:space="0" w:color="auto"/>
            </w:tcBorders>
          </w:tcPr>
          <w:p w:rsidR="00FA5403" w:rsidRPr="001F5C5E" w:rsidRDefault="00FA5403" w:rsidP="003F0C24">
            <w:pPr>
              <w:rPr>
                <w:sz w:val="20"/>
              </w:rPr>
            </w:pPr>
          </w:p>
        </w:tc>
        <w:tc>
          <w:tcPr>
            <w:tcW w:w="3031" w:type="dxa"/>
            <w:tcBorders>
              <w:top w:val="threeDEmboss" w:sz="6" w:space="0" w:color="auto"/>
              <w:bottom w:val="threeDEmboss" w:sz="6" w:space="0" w:color="auto"/>
              <w:right w:val="single" w:sz="18" w:space="0" w:color="auto"/>
            </w:tcBorders>
          </w:tcPr>
          <w:p w:rsidR="00FA5403" w:rsidRPr="005E3C20" w:rsidRDefault="00FA5403" w:rsidP="00C856D3">
            <w:pPr>
              <w:rPr>
                <w:sz w:val="20"/>
              </w:rPr>
            </w:pPr>
            <w:r w:rsidRPr="005E3C20">
              <w:rPr>
                <w:sz w:val="20"/>
              </w:rPr>
              <w:t xml:space="preserve">Journal 6: </w:t>
            </w:r>
            <w:r>
              <w:rPr>
                <w:sz w:val="20"/>
              </w:rPr>
              <w:t>How are students noticed?</w:t>
            </w:r>
          </w:p>
          <w:p w:rsidR="00FA5403" w:rsidRDefault="00FA5403" w:rsidP="00C856D3">
            <w:pPr>
              <w:rPr>
                <w:sz w:val="20"/>
              </w:rPr>
            </w:pPr>
            <w:r>
              <w:rPr>
                <w:sz w:val="20"/>
              </w:rPr>
              <w:t>Jigsaw Activity</w:t>
            </w:r>
          </w:p>
          <w:p w:rsidR="00FA5403" w:rsidRPr="005E3C20" w:rsidRDefault="00FA5403" w:rsidP="00C856D3">
            <w:pPr>
              <w:rPr>
                <w:b/>
                <w:sz w:val="20"/>
              </w:rPr>
            </w:pPr>
          </w:p>
        </w:tc>
      </w:tr>
      <w:tr w:rsidR="00FA5403" w:rsidRPr="001F5C5E">
        <w:trPr>
          <w:trHeight w:val="387"/>
        </w:trPr>
        <w:tc>
          <w:tcPr>
            <w:tcW w:w="1006" w:type="dxa"/>
            <w:tcBorders>
              <w:top w:val="threeDEmboss" w:sz="6" w:space="0" w:color="auto"/>
              <w:left w:val="single" w:sz="18" w:space="0" w:color="auto"/>
              <w:bottom w:val="threeDEmboss" w:sz="6" w:space="0" w:color="auto"/>
              <w:right w:val="single" w:sz="4" w:space="0" w:color="auto"/>
            </w:tcBorders>
          </w:tcPr>
          <w:p w:rsidR="00FA5403" w:rsidRPr="001F5C5E" w:rsidRDefault="00FA5403" w:rsidP="006775D7">
            <w:pPr>
              <w:rPr>
                <w:sz w:val="20"/>
              </w:rPr>
            </w:pPr>
            <w:r>
              <w:rPr>
                <w:sz w:val="20"/>
              </w:rPr>
              <w:t>21 July</w:t>
            </w:r>
          </w:p>
        </w:tc>
        <w:tc>
          <w:tcPr>
            <w:tcW w:w="2553" w:type="dxa"/>
            <w:tcBorders>
              <w:top w:val="threeDEmboss" w:sz="6" w:space="0" w:color="auto"/>
              <w:left w:val="single" w:sz="4" w:space="0" w:color="auto"/>
              <w:bottom w:val="threeDEmboss" w:sz="6" w:space="0" w:color="auto"/>
            </w:tcBorders>
          </w:tcPr>
          <w:p w:rsidR="00FA5403" w:rsidRPr="00A3747E" w:rsidRDefault="00FA5403" w:rsidP="003F0C24">
            <w:pPr>
              <w:rPr>
                <w:i/>
                <w:sz w:val="20"/>
              </w:rPr>
            </w:pPr>
            <w:r>
              <w:rPr>
                <w:sz w:val="20"/>
              </w:rPr>
              <w:t>Who decides what students are taught?</w:t>
            </w:r>
          </w:p>
        </w:tc>
        <w:tc>
          <w:tcPr>
            <w:tcW w:w="3354" w:type="dxa"/>
            <w:tcBorders>
              <w:top w:val="threeDEmboss" w:sz="6" w:space="0" w:color="auto"/>
              <w:bottom w:val="threeDEmboss" w:sz="6" w:space="0" w:color="auto"/>
            </w:tcBorders>
          </w:tcPr>
          <w:p w:rsidR="00097842" w:rsidRDefault="00FA5403" w:rsidP="003F0C24">
            <w:pPr>
              <w:rPr>
                <w:sz w:val="20"/>
              </w:rPr>
            </w:pPr>
            <w:r>
              <w:rPr>
                <w:sz w:val="20"/>
              </w:rPr>
              <w:t xml:space="preserve">Book Ch </w:t>
            </w:r>
            <w:r w:rsidR="00097842">
              <w:rPr>
                <w:sz w:val="20"/>
              </w:rPr>
              <w:t>14: Curriculum and Instruction</w:t>
            </w:r>
          </w:p>
          <w:p w:rsidR="00FA5403" w:rsidRDefault="00097842" w:rsidP="003F0C24">
            <w:pPr>
              <w:rPr>
                <w:sz w:val="20"/>
              </w:rPr>
            </w:pPr>
            <w:r>
              <w:rPr>
                <w:sz w:val="20"/>
              </w:rPr>
              <w:t>Book Ch 15: Standards and Assessment</w:t>
            </w:r>
          </w:p>
          <w:p w:rsidR="00FA5403" w:rsidRDefault="00FA5403" w:rsidP="003F0C24">
            <w:pPr>
              <w:rPr>
                <w:sz w:val="20"/>
              </w:rPr>
            </w:pPr>
            <w:r>
              <w:rPr>
                <w:sz w:val="20"/>
              </w:rPr>
              <w:t>Reader Ch 6: Forward into the past, Kohn</w:t>
            </w:r>
          </w:p>
          <w:p w:rsidR="00FA5403" w:rsidRPr="00A3747E" w:rsidRDefault="00FA5403" w:rsidP="003F0C24">
            <w:pPr>
              <w:rPr>
                <w:sz w:val="20"/>
              </w:rPr>
            </w:pPr>
            <w:r>
              <w:rPr>
                <w:sz w:val="20"/>
              </w:rPr>
              <w:t>My Courses: Hirsch</w:t>
            </w:r>
          </w:p>
        </w:tc>
        <w:tc>
          <w:tcPr>
            <w:tcW w:w="4096" w:type="dxa"/>
            <w:tcBorders>
              <w:top w:val="threeDEmboss" w:sz="6" w:space="0" w:color="auto"/>
              <w:bottom w:val="threeDEmboss" w:sz="6" w:space="0" w:color="auto"/>
            </w:tcBorders>
          </w:tcPr>
          <w:p w:rsidR="00FA5403" w:rsidRPr="001F5C5E" w:rsidRDefault="00FA5403" w:rsidP="003F0C24">
            <w:pPr>
              <w:rPr>
                <w:sz w:val="20"/>
              </w:rPr>
            </w:pPr>
          </w:p>
        </w:tc>
        <w:tc>
          <w:tcPr>
            <w:tcW w:w="3031" w:type="dxa"/>
            <w:tcBorders>
              <w:top w:val="threeDEmboss" w:sz="6" w:space="0" w:color="auto"/>
              <w:bottom w:val="threeDEmboss" w:sz="6" w:space="0" w:color="auto"/>
              <w:right w:val="single" w:sz="18" w:space="0" w:color="auto"/>
            </w:tcBorders>
          </w:tcPr>
          <w:p w:rsidR="00FA5403" w:rsidRPr="00487F6D" w:rsidRDefault="00FA5403" w:rsidP="00C856D3">
            <w:pPr>
              <w:rPr>
                <w:sz w:val="20"/>
              </w:rPr>
            </w:pPr>
            <w:r w:rsidRPr="00487F6D">
              <w:rPr>
                <w:sz w:val="20"/>
              </w:rPr>
              <w:t>Learning of Self and Others</w:t>
            </w:r>
            <w:r>
              <w:rPr>
                <w:sz w:val="20"/>
              </w:rPr>
              <w:t xml:space="preserve"> due</w:t>
            </w:r>
          </w:p>
        </w:tc>
      </w:tr>
      <w:tr w:rsidR="00FA5403" w:rsidRPr="001F5C5E">
        <w:tc>
          <w:tcPr>
            <w:tcW w:w="1006" w:type="dxa"/>
            <w:tcBorders>
              <w:top w:val="threeDEmboss" w:sz="6" w:space="0" w:color="auto"/>
              <w:left w:val="single" w:sz="18" w:space="0" w:color="auto"/>
              <w:bottom w:val="threeDEmboss" w:sz="6" w:space="0" w:color="auto"/>
              <w:right w:val="single" w:sz="4" w:space="0" w:color="auto"/>
            </w:tcBorders>
          </w:tcPr>
          <w:p w:rsidR="00FA5403" w:rsidRPr="001F5C5E" w:rsidRDefault="00FA5403" w:rsidP="0014591A">
            <w:pPr>
              <w:rPr>
                <w:sz w:val="20"/>
              </w:rPr>
            </w:pPr>
            <w:r>
              <w:rPr>
                <w:sz w:val="20"/>
              </w:rPr>
              <w:t>26 July</w:t>
            </w:r>
          </w:p>
        </w:tc>
        <w:tc>
          <w:tcPr>
            <w:tcW w:w="2553" w:type="dxa"/>
            <w:tcBorders>
              <w:top w:val="threeDEmboss" w:sz="6" w:space="0" w:color="auto"/>
              <w:left w:val="single" w:sz="4" w:space="0" w:color="auto"/>
              <w:bottom w:val="threeDEmboss" w:sz="6" w:space="0" w:color="auto"/>
            </w:tcBorders>
          </w:tcPr>
          <w:p w:rsidR="00FA5403" w:rsidRPr="00B671D9" w:rsidRDefault="00FA5403" w:rsidP="003F0C24">
            <w:pPr>
              <w:rPr>
                <w:sz w:val="20"/>
              </w:rPr>
            </w:pPr>
            <w:r>
              <w:rPr>
                <w:sz w:val="20"/>
              </w:rPr>
              <w:t>Who decides what students are taught?</w:t>
            </w:r>
          </w:p>
        </w:tc>
        <w:tc>
          <w:tcPr>
            <w:tcW w:w="3354" w:type="dxa"/>
            <w:tcBorders>
              <w:top w:val="threeDEmboss" w:sz="6" w:space="0" w:color="auto"/>
              <w:bottom w:val="threeDEmboss" w:sz="6" w:space="0" w:color="auto"/>
            </w:tcBorders>
          </w:tcPr>
          <w:p w:rsidR="00FA5403" w:rsidRDefault="00FA5403" w:rsidP="00E406E5">
            <w:pPr>
              <w:rPr>
                <w:sz w:val="20"/>
              </w:rPr>
            </w:pPr>
            <w:r>
              <w:rPr>
                <w:sz w:val="20"/>
              </w:rPr>
              <w:t xml:space="preserve">Book Ch </w:t>
            </w:r>
            <w:r w:rsidR="00097842">
              <w:rPr>
                <w:sz w:val="20"/>
              </w:rPr>
              <w:t>11: Legal Framework for the Public Schools</w:t>
            </w:r>
          </w:p>
          <w:p w:rsidR="00097842" w:rsidRDefault="00097842" w:rsidP="00097842">
            <w:pPr>
              <w:rPr>
                <w:sz w:val="20"/>
              </w:rPr>
            </w:pPr>
            <w:r>
              <w:rPr>
                <w:sz w:val="20"/>
              </w:rPr>
              <w:t>Reader Ch 12: Teachers, Students, and the Law</w:t>
            </w:r>
          </w:p>
          <w:p w:rsidR="00097842" w:rsidRDefault="00097842" w:rsidP="003F0C24">
            <w:pPr>
              <w:rPr>
                <w:sz w:val="20"/>
              </w:rPr>
            </w:pPr>
          </w:p>
          <w:p w:rsidR="00FA5403" w:rsidRPr="00A3747E" w:rsidRDefault="00FA5403" w:rsidP="003F0C24">
            <w:pPr>
              <w:rPr>
                <w:sz w:val="20"/>
              </w:rPr>
            </w:pPr>
          </w:p>
        </w:tc>
        <w:tc>
          <w:tcPr>
            <w:tcW w:w="4096" w:type="dxa"/>
            <w:tcBorders>
              <w:top w:val="threeDEmboss" w:sz="6" w:space="0" w:color="auto"/>
              <w:bottom w:val="threeDEmboss" w:sz="6" w:space="0" w:color="auto"/>
            </w:tcBorders>
          </w:tcPr>
          <w:p w:rsidR="00FA5403" w:rsidRPr="001F5C5E" w:rsidRDefault="00097842" w:rsidP="003F0C24">
            <w:pPr>
              <w:rPr>
                <w:sz w:val="20"/>
              </w:rPr>
            </w:pPr>
            <w:r>
              <w:rPr>
                <w:sz w:val="20"/>
              </w:rPr>
              <w:t>These readings are uses as references for your law presentations</w:t>
            </w:r>
          </w:p>
        </w:tc>
        <w:tc>
          <w:tcPr>
            <w:tcW w:w="3031" w:type="dxa"/>
            <w:tcBorders>
              <w:top w:val="threeDEmboss" w:sz="6" w:space="0" w:color="auto"/>
              <w:bottom w:val="threeDEmboss" w:sz="6" w:space="0" w:color="auto"/>
              <w:right w:val="single" w:sz="18" w:space="0" w:color="auto"/>
            </w:tcBorders>
          </w:tcPr>
          <w:p w:rsidR="00FA5403" w:rsidRPr="005E3C20" w:rsidRDefault="00FA5403" w:rsidP="00C856D3">
            <w:pPr>
              <w:rPr>
                <w:sz w:val="20"/>
              </w:rPr>
            </w:pPr>
            <w:r w:rsidRPr="005E3C20">
              <w:rPr>
                <w:sz w:val="20"/>
              </w:rPr>
              <w:t>Journal</w:t>
            </w:r>
            <w:r>
              <w:rPr>
                <w:sz w:val="20"/>
              </w:rPr>
              <w:t xml:space="preserve"> 7: </w:t>
            </w:r>
            <w:r w:rsidRPr="0001124D">
              <w:rPr>
                <w:sz w:val="20"/>
              </w:rPr>
              <w:t>Student Engagement</w:t>
            </w:r>
          </w:p>
          <w:p w:rsidR="00FA5403" w:rsidRPr="007F7A84" w:rsidRDefault="00FA5403" w:rsidP="00C856D3">
            <w:pPr>
              <w:rPr>
                <w:b/>
                <w:i/>
                <w:sz w:val="20"/>
              </w:rPr>
            </w:pPr>
          </w:p>
        </w:tc>
      </w:tr>
      <w:tr w:rsidR="00FA5403" w:rsidRPr="001F5C5E">
        <w:tc>
          <w:tcPr>
            <w:tcW w:w="1006" w:type="dxa"/>
            <w:tcBorders>
              <w:top w:val="threeDEmboss" w:sz="6" w:space="0" w:color="auto"/>
              <w:left w:val="single" w:sz="18" w:space="0" w:color="auto"/>
              <w:bottom w:val="threeDEmboss" w:sz="6" w:space="0" w:color="auto"/>
              <w:right w:val="single" w:sz="4" w:space="0" w:color="auto"/>
            </w:tcBorders>
            <w:shd w:val="solid" w:color="FFFFFF" w:themeColor="background1" w:fill="E6E6E6"/>
          </w:tcPr>
          <w:p w:rsidR="00FA5403" w:rsidRDefault="00FA5403" w:rsidP="006775D7">
            <w:pPr>
              <w:rPr>
                <w:sz w:val="20"/>
              </w:rPr>
            </w:pPr>
            <w:r>
              <w:rPr>
                <w:sz w:val="20"/>
              </w:rPr>
              <w:t>28 July</w:t>
            </w:r>
          </w:p>
        </w:tc>
        <w:tc>
          <w:tcPr>
            <w:tcW w:w="2553" w:type="dxa"/>
            <w:tcBorders>
              <w:top w:val="double" w:sz="4" w:space="0" w:color="auto"/>
              <w:left w:val="single" w:sz="4" w:space="0" w:color="auto"/>
              <w:bottom w:val="threeDEmboss" w:sz="6" w:space="0" w:color="auto"/>
            </w:tcBorders>
          </w:tcPr>
          <w:p w:rsidR="00FA5403" w:rsidRDefault="00FA5403" w:rsidP="00B671D9">
            <w:pPr>
              <w:rPr>
                <w:sz w:val="20"/>
              </w:rPr>
            </w:pPr>
            <w:r>
              <w:rPr>
                <w:sz w:val="20"/>
              </w:rPr>
              <w:t>Who decides what students are taught?</w:t>
            </w:r>
          </w:p>
          <w:p w:rsidR="00FA5403" w:rsidRPr="00223A70" w:rsidRDefault="00FA5403" w:rsidP="003F0C24">
            <w:pPr>
              <w:rPr>
                <w:i/>
                <w:sz w:val="20"/>
              </w:rPr>
            </w:pPr>
          </w:p>
        </w:tc>
        <w:tc>
          <w:tcPr>
            <w:tcW w:w="3354" w:type="dxa"/>
            <w:tcBorders>
              <w:top w:val="double" w:sz="4" w:space="0" w:color="auto"/>
              <w:bottom w:val="threeDEmboss" w:sz="6" w:space="0" w:color="auto"/>
            </w:tcBorders>
          </w:tcPr>
          <w:p w:rsidR="00FA5403" w:rsidRPr="000430C4" w:rsidRDefault="00FA5403" w:rsidP="00097842">
            <w:pPr>
              <w:rPr>
                <w:sz w:val="20"/>
              </w:rPr>
            </w:pPr>
            <w:r>
              <w:rPr>
                <w:sz w:val="20"/>
              </w:rPr>
              <w:t xml:space="preserve">Reader Ch 13: </w:t>
            </w:r>
            <w:r w:rsidR="00097842">
              <w:rPr>
                <w:sz w:val="20"/>
              </w:rPr>
              <w:t>Governance and Financing of Elementary and Secondary Schools</w:t>
            </w:r>
          </w:p>
        </w:tc>
        <w:tc>
          <w:tcPr>
            <w:tcW w:w="4096" w:type="dxa"/>
            <w:tcBorders>
              <w:top w:val="threeDEmboss" w:sz="6" w:space="0" w:color="auto"/>
              <w:bottom w:val="threeDEmboss" w:sz="6" w:space="0" w:color="auto"/>
            </w:tcBorders>
          </w:tcPr>
          <w:p w:rsidR="00FA5403" w:rsidRPr="00ED58CF" w:rsidRDefault="00FA5403" w:rsidP="003F0C24">
            <w:pPr>
              <w:rPr>
                <w:sz w:val="20"/>
              </w:rPr>
            </w:pPr>
          </w:p>
        </w:tc>
        <w:tc>
          <w:tcPr>
            <w:tcW w:w="3031" w:type="dxa"/>
            <w:tcBorders>
              <w:top w:val="threeDEmboss" w:sz="6" w:space="0" w:color="auto"/>
              <w:bottom w:val="threeDEmboss" w:sz="6" w:space="0" w:color="auto"/>
              <w:right w:val="single" w:sz="18" w:space="0" w:color="auto"/>
            </w:tcBorders>
          </w:tcPr>
          <w:p w:rsidR="00FA5403" w:rsidRPr="001F5C5E" w:rsidRDefault="00FA5403" w:rsidP="00C856D3">
            <w:pPr>
              <w:rPr>
                <w:sz w:val="20"/>
              </w:rPr>
            </w:pPr>
          </w:p>
        </w:tc>
      </w:tr>
      <w:tr w:rsidR="00097842" w:rsidRPr="001F5C5E">
        <w:tc>
          <w:tcPr>
            <w:tcW w:w="1006" w:type="dxa"/>
            <w:tcBorders>
              <w:top w:val="threeDEmboss" w:sz="6" w:space="0" w:color="auto"/>
              <w:left w:val="single" w:sz="18" w:space="0" w:color="auto"/>
              <w:bottom w:val="threeDEmboss" w:sz="6" w:space="0" w:color="auto"/>
              <w:right w:val="single" w:sz="4" w:space="0" w:color="auto"/>
            </w:tcBorders>
          </w:tcPr>
          <w:p w:rsidR="00097842" w:rsidRPr="001F5C5E" w:rsidRDefault="00097842" w:rsidP="006775D7">
            <w:pPr>
              <w:rPr>
                <w:sz w:val="20"/>
              </w:rPr>
            </w:pPr>
            <w:r>
              <w:rPr>
                <w:sz w:val="20"/>
              </w:rPr>
              <w:t>2 Aug</w:t>
            </w:r>
          </w:p>
        </w:tc>
        <w:tc>
          <w:tcPr>
            <w:tcW w:w="2553" w:type="dxa"/>
            <w:tcBorders>
              <w:top w:val="threeDEmboss" w:sz="6" w:space="0" w:color="auto"/>
              <w:left w:val="single" w:sz="4" w:space="0" w:color="auto"/>
              <w:bottom w:val="threeDEmboss" w:sz="6" w:space="0" w:color="auto"/>
            </w:tcBorders>
          </w:tcPr>
          <w:p w:rsidR="00097842" w:rsidRPr="001F5C5E" w:rsidRDefault="00097842" w:rsidP="003F0C24">
            <w:pPr>
              <w:rPr>
                <w:sz w:val="20"/>
              </w:rPr>
            </w:pPr>
            <w:r>
              <w:rPr>
                <w:sz w:val="20"/>
              </w:rPr>
              <w:t>What do teachers do?</w:t>
            </w:r>
          </w:p>
        </w:tc>
        <w:tc>
          <w:tcPr>
            <w:tcW w:w="3354" w:type="dxa"/>
            <w:tcBorders>
              <w:top w:val="threeDEmboss" w:sz="6" w:space="0" w:color="auto"/>
              <w:bottom w:val="threeDEmboss" w:sz="6" w:space="0" w:color="auto"/>
            </w:tcBorders>
          </w:tcPr>
          <w:p w:rsidR="00097842" w:rsidRDefault="00097842" w:rsidP="003F0C24">
            <w:pPr>
              <w:rPr>
                <w:sz w:val="20"/>
              </w:rPr>
            </w:pPr>
            <w:r>
              <w:rPr>
                <w:sz w:val="20"/>
              </w:rPr>
              <w:t>Book Ch 5: Sts and their homes</w:t>
            </w:r>
          </w:p>
          <w:p w:rsidR="00097842" w:rsidRPr="001F5C5E" w:rsidRDefault="00097842" w:rsidP="003F0C24">
            <w:pPr>
              <w:rPr>
                <w:sz w:val="20"/>
              </w:rPr>
            </w:pPr>
          </w:p>
        </w:tc>
        <w:tc>
          <w:tcPr>
            <w:tcW w:w="4096" w:type="dxa"/>
            <w:tcBorders>
              <w:top w:val="threeDEmboss" w:sz="6" w:space="0" w:color="auto"/>
              <w:bottom w:val="threeDEmboss" w:sz="6" w:space="0" w:color="auto"/>
            </w:tcBorders>
          </w:tcPr>
          <w:p w:rsidR="00097842" w:rsidRPr="000243A7" w:rsidRDefault="00097842" w:rsidP="003F0C24">
            <w:pPr>
              <w:rPr>
                <w:i/>
                <w:sz w:val="20"/>
              </w:rPr>
            </w:pPr>
            <w:r>
              <w:rPr>
                <w:sz w:val="20"/>
              </w:rPr>
              <w:t>These readings are uses as references for your law presentations</w:t>
            </w:r>
          </w:p>
        </w:tc>
        <w:tc>
          <w:tcPr>
            <w:tcW w:w="3031" w:type="dxa"/>
            <w:tcBorders>
              <w:top w:val="threeDEmboss" w:sz="6" w:space="0" w:color="auto"/>
              <w:bottom w:val="threeDEmboss" w:sz="6" w:space="0" w:color="auto"/>
              <w:right w:val="single" w:sz="18" w:space="0" w:color="auto"/>
            </w:tcBorders>
          </w:tcPr>
          <w:p w:rsidR="00C856D3" w:rsidRPr="00C856D3" w:rsidRDefault="00C856D3" w:rsidP="00C856D3">
            <w:pPr>
              <w:rPr>
                <w:b/>
                <w:i/>
                <w:sz w:val="20"/>
              </w:rPr>
            </w:pPr>
            <w:r w:rsidRPr="00C856D3">
              <w:rPr>
                <w:b/>
                <w:i/>
                <w:sz w:val="20"/>
              </w:rPr>
              <w:t>Law Presentations</w:t>
            </w:r>
          </w:p>
          <w:p w:rsidR="00097842" w:rsidRPr="00C856D3" w:rsidRDefault="00097842" w:rsidP="00C856D3">
            <w:pPr>
              <w:rPr>
                <w:sz w:val="20"/>
              </w:rPr>
            </w:pPr>
            <w:r w:rsidRPr="00C856D3">
              <w:rPr>
                <w:sz w:val="20"/>
              </w:rPr>
              <w:t>Journal 8: End of Placement Journal</w:t>
            </w:r>
          </w:p>
          <w:p w:rsidR="00097842" w:rsidRPr="001F5C5E" w:rsidRDefault="00097842" w:rsidP="00C856D3">
            <w:pPr>
              <w:rPr>
                <w:sz w:val="20"/>
              </w:rPr>
            </w:pPr>
          </w:p>
        </w:tc>
      </w:tr>
      <w:tr w:rsidR="00097842" w:rsidRPr="001F5C5E">
        <w:tc>
          <w:tcPr>
            <w:tcW w:w="1006" w:type="dxa"/>
            <w:tcBorders>
              <w:top w:val="threeDEmboss" w:sz="6" w:space="0" w:color="auto"/>
              <w:left w:val="single" w:sz="18" w:space="0" w:color="auto"/>
              <w:bottom w:val="threeDEmboss" w:sz="6" w:space="0" w:color="auto"/>
              <w:right w:val="single" w:sz="4" w:space="0" w:color="auto"/>
            </w:tcBorders>
          </w:tcPr>
          <w:p w:rsidR="00097842" w:rsidRPr="001F5C5E" w:rsidRDefault="00097842" w:rsidP="006775D7">
            <w:pPr>
              <w:rPr>
                <w:sz w:val="20"/>
              </w:rPr>
            </w:pPr>
            <w:r>
              <w:rPr>
                <w:sz w:val="20"/>
              </w:rPr>
              <w:t>4 Aug</w:t>
            </w:r>
          </w:p>
        </w:tc>
        <w:tc>
          <w:tcPr>
            <w:tcW w:w="2553" w:type="dxa"/>
            <w:tcBorders>
              <w:top w:val="threeDEmboss" w:sz="6" w:space="0" w:color="auto"/>
              <w:left w:val="single" w:sz="4" w:space="0" w:color="auto"/>
              <w:bottom w:val="threeDEmboss" w:sz="6" w:space="0" w:color="auto"/>
            </w:tcBorders>
          </w:tcPr>
          <w:p w:rsidR="00097842" w:rsidRPr="001F5C5E" w:rsidRDefault="00097842" w:rsidP="003F0C24">
            <w:pPr>
              <w:rPr>
                <w:sz w:val="20"/>
              </w:rPr>
            </w:pPr>
            <w:r>
              <w:rPr>
                <w:sz w:val="20"/>
              </w:rPr>
              <w:t>What do teachers do?</w:t>
            </w:r>
          </w:p>
        </w:tc>
        <w:tc>
          <w:tcPr>
            <w:tcW w:w="3354" w:type="dxa"/>
            <w:tcBorders>
              <w:top w:val="threeDEmboss" w:sz="6" w:space="0" w:color="auto"/>
              <w:bottom w:val="threeDEmboss" w:sz="6" w:space="0" w:color="auto"/>
            </w:tcBorders>
          </w:tcPr>
          <w:p w:rsidR="00097842" w:rsidRDefault="00097842" w:rsidP="003F0C24">
            <w:pPr>
              <w:rPr>
                <w:sz w:val="20"/>
              </w:rPr>
            </w:pPr>
            <w:r>
              <w:rPr>
                <w:sz w:val="20"/>
              </w:rPr>
              <w:t>Reader Ch 20: Understanding motivation</w:t>
            </w:r>
          </w:p>
          <w:p w:rsidR="00097842" w:rsidRPr="001F5C5E" w:rsidRDefault="00097842" w:rsidP="003F0C24">
            <w:pPr>
              <w:rPr>
                <w:sz w:val="20"/>
              </w:rPr>
            </w:pPr>
          </w:p>
        </w:tc>
        <w:tc>
          <w:tcPr>
            <w:tcW w:w="4096" w:type="dxa"/>
            <w:tcBorders>
              <w:top w:val="threeDEmboss" w:sz="6" w:space="0" w:color="auto"/>
              <w:bottom w:val="threeDEmboss" w:sz="6" w:space="0" w:color="auto"/>
            </w:tcBorders>
          </w:tcPr>
          <w:p w:rsidR="00097842" w:rsidRPr="001F5C5E" w:rsidRDefault="00097842" w:rsidP="003F0C24">
            <w:pPr>
              <w:rPr>
                <w:sz w:val="20"/>
              </w:rPr>
            </w:pPr>
          </w:p>
        </w:tc>
        <w:tc>
          <w:tcPr>
            <w:tcW w:w="3031" w:type="dxa"/>
            <w:tcBorders>
              <w:top w:val="double" w:sz="4" w:space="0" w:color="auto"/>
              <w:bottom w:val="threeDEmboss" w:sz="6" w:space="0" w:color="auto"/>
              <w:right w:val="single" w:sz="18" w:space="0" w:color="auto"/>
            </w:tcBorders>
          </w:tcPr>
          <w:p w:rsidR="00C856D3" w:rsidRDefault="00C856D3" w:rsidP="00C856D3">
            <w:pPr>
              <w:rPr>
                <w:b/>
                <w:i/>
                <w:sz w:val="20"/>
              </w:rPr>
            </w:pPr>
            <w:r>
              <w:rPr>
                <w:b/>
                <w:i/>
                <w:sz w:val="20"/>
              </w:rPr>
              <w:t>Law Presentations</w:t>
            </w:r>
          </w:p>
          <w:p w:rsidR="00097842" w:rsidRPr="001F5C5E" w:rsidRDefault="00C856D3" w:rsidP="00C856D3">
            <w:pPr>
              <w:rPr>
                <w:sz w:val="20"/>
              </w:rPr>
            </w:pPr>
            <w:r>
              <w:rPr>
                <w:b/>
                <w:i/>
                <w:sz w:val="20"/>
              </w:rPr>
              <w:t>Final</w:t>
            </w:r>
          </w:p>
        </w:tc>
      </w:tr>
    </w:tbl>
    <w:p w:rsidR="00011184" w:rsidRDefault="00011184" w:rsidP="000251E9">
      <w:pPr>
        <w:pStyle w:val="Title"/>
      </w:pPr>
    </w:p>
    <w:sectPr w:rsidR="00011184" w:rsidSect="00642472">
      <w:pgSz w:w="15840" w:h="12240" w:orient="landscape" w:code="1"/>
      <w:pgMar w:top="1440" w:right="1440" w:bottom="1440" w:left="1440"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58E7" w:rsidRDefault="003A58E7">
      <w:r>
        <w:separator/>
      </w:r>
    </w:p>
  </w:endnote>
  <w:endnote w:type="continuationSeparator" w:id="0">
    <w:p w:rsidR="003A58E7" w:rsidRDefault="003A58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E7" w:rsidRDefault="003A58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A58E7" w:rsidRDefault="003A58E7">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E7" w:rsidRDefault="003A58E7">
    <w:pPr>
      <w:pStyle w:val="Footer"/>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58E7" w:rsidRDefault="003A58E7">
      <w:r>
        <w:separator/>
      </w:r>
    </w:p>
  </w:footnote>
  <w:footnote w:type="continuationSeparator" w:id="0">
    <w:p w:rsidR="003A58E7" w:rsidRDefault="003A58E7">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8E7" w:rsidRDefault="003A58E7" w:rsidP="00011184">
    <w:pPr>
      <w:pStyle w:val="Header"/>
      <w:tabs>
        <w:tab w:val="clear" w:pos="8640"/>
        <w:tab w:val="right" w:pos="9360"/>
      </w:tabs>
      <w:rPr>
        <w:rStyle w:val="PageNumber"/>
      </w:rPr>
    </w:pPr>
    <w:proofErr w:type="spellStart"/>
    <w:r>
      <w:rPr>
        <w:sz w:val="20"/>
      </w:rPr>
      <w:t>Corash</w:t>
    </w:r>
    <w:proofErr w:type="spellEnd"/>
    <w:r>
      <w:rPr>
        <w:sz w:val="20"/>
      </w:rPr>
      <w:t xml:space="preserve"> </w:t>
    </w:r>
    <w:r>
      <w:rPr>
        <w:sz w:val="20"/>
      </w:rPr>
      <w:tab/>
      <w:t>EDS 3130 Sec. 1</w:t>
    </w:r>
    <w:r w:rsidRPr="001F7707">
      <w:rPr>
        <w:sz w:val="20"/>
      </w:rPr>
      <w:tab/>
      <w:t xml:space="preserve">Page </w:t>
    </w:r>
    <w:r w:rsidRPr="001F7707">
      <w:rPr>
        <w:rStyle w:val="PageNumber"/>
        <w:sz w:val="20"/>
      </w:rPr>
      <w:fldChar w:fldCharType="begin"/>
    </w:r>
    <w:r w:rsidRPr="001F7707">
      <w:rPr>
        <w:rStyle w:val="PageNumber"/>
        <w:sz w:val="20"/>
      </w:rPr>
      <w:instrText xml:space="preserve"> PAGE </w:instrText>
    </w:r>
    <w:r w:rsidRPr="001F7707">
      <w:rPr>
        <w:rStyle w:val="PageNumber"/>
        <w:sz w:val="20"/>
      </w:rPr>
      <w:fldChar w:fldCharType="separate"/>
    </w:r>
    <w:r w:rsidR="001C3655">
      <w:rPr>
        <w:rStyle w:val="PageNumber"/>
        <w:noProof/>
        <w:sz w:val="20"/>
      </w:rPr>
      <w:t>2</w:t>
    </w:r>
    <w:r w:rsidRPr="001F7707">
      <w:rPr>
        <w:rStyle w:val="PageNumber"/>
        <w:sz w:val="20"/>
      </w:rPr>
      <w:fldChar w:fldCharType="end"/>
    </w:r>
  </w:p>
  <w:p w:rsidR="003A58E7" w:rsidRPr="007A7A29" w:rsidRDefault="003A58E7" w:rsidP="00011184">
    <w:pPr>
      <w:pStyle w:val="Header"/>
      <w:pBdr>
        <w:bottom w:val="single" w:sz="4" w:space="1" w:color="auto"/>
      </w:pBdr>
      <w:spacing w:after="120"/>
      <w:rPr>
        <w:sz w:val="12"/>
        <w:szCs w:val="12"/>
      </w:rPr>
    </w:pPr>
    <w:r w:rsidRPr="00E76B56">
      <w:rPr>
        <w:sz w:val="20"/>
      </w:rPr>
      <w:tab/>
    </w:r>
  </w:p>
  <w:p w:rsidR="003A58E7" w:rsidRDefault="003A58E7" w:rsidP="00011184">
    <w:pPr>
      <w:pStyle w:val="Header"/>
      <w:spacing w:after="120"/>
      <w:rPr>
        <w:sz w:val="8"/>
        <w:szCs w:val="8"/>
      </w:rPr>
    </w:pPr>
  </w:p>
  <w:p w:rsidR="003A58E7" w:rsidRPr="001F7707" w:rsidRDefault="003A58E7" w:rsidP="00011184">
    <w:pPr>
      <w:pStyle w:val="Header"/>
      <w:spacing w:after="120"/>
      <w:rPr>
        <w:sz w:val="8"/>
        <w:szCs w:val="8"/>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967E13"/>
    <w:multiLevelType w:val="hybridMultilevel"/>
    <w:tmpl w:val="8508F0B6"/>
    <w:lvl w:ilvl="0" w:tplc="77D0C70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8E1A9F"/>
    <w:multiLevelType w:val="hybridMultilevel"/>
    <w:tmpl w:val="C1FC5C36"/>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2D3C21E0"/>
    <w:multiLevelType w:val="hybridMultilevel"/>
    <w:tmpl w:val="9340AA0A"/>
    <w:lvl w:ilvl="0" w:tplc="E5FEE756">
      <w:numFmt w:val="bullet"/>
      <w:lvlText w:val="-"/>
      <w:lvlJc w:val="left"/>
      <w:pPr>
        <w:ind w:left="720" w:hanging="360"/>
      </w:pPr>
      <w:rPr>
        <w:rFonts w:ascii="Times New Roman" w:eastAsia="Times"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5E0E54"/>
    <w:multiLevelType w:val="hybridMultilevel"/>
    <w:tmpl w:val="33720918"/>
    <w:lvl w:ilvl="0" w:tplc="3F90FDAC">
      <w:start w:val="1"/>
      <w:numFmt w:val="decimal"/>
      <w:lvlText w:val="%1."/>
      <w:lvlJc w:val="left"/>
      <w:pPr>
        <w:tabs>
          <w:tab w:val="num" w:pos="795"/>
        </w:tabs>
        <w:ind w:left="795" w:hanging="43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3EBB4AE6"/>
    <w:multiLevelType w:val="hybridMultilevel"/>
    <w:tmpl w:val="4A6C8A76"/>
    <w:lvl w:ilvl="0" w:tplc="E5FEE756">
      <w:numFmt w:val="bullet"/>
      <w:lvlText w:val="-"/>
      <w:lvlJc w:val="left"/>
      <w:pPr>
        <w:ind w:left="720" w:hanging="360"/>
      </w:pPr>
      <w:rPr>
        <w:rFonts w:ascii="Times New Roman" w:eastAsia="Times" w:hAnsi="Times New Roman" w:cs="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1F3D13"/>
    <w:multiLevelType w:val="hybridMultilevel"/>
    <w:tmpl w:val="29A2AD5E"/>
    <w:lvl w:ilvl="0" w:tplc="E256B2AE">
      <w:start w:val="1"/>
      <w:numFmt w:val="upp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7A6A93FA">
      <w:start w:val="1"/>
      <w:numFmt w:val="decimal"/>
      <w:lvlText w:val="%3."/>
      <w:lvlJc w:val="left"/>
      <w:pPr>
        <w:tabs>
          <w:tab w:val="num" w:pos="2520"/>
        </w:tabs>
        <w:ind w:left="25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A21B61"/>
    <w:multiLevelType w:val="hybridMultilevel"/>
    <w:tmpl w:val="3EE40ECE"/>
    <w:lvl w:ilvl="0" w:tplc="04090013">
      <w:start w:val="1"/>
      <w:numFmt w:val="upperRoman"/>
      <w:lvlText w:val="%1."/>
      <w:lvlJc w:val="right"/>
      <w:pPr>
        <w:tabs>
          <w:tab w:val="num" w:pos="900"/>
        </w:tabs>
        <w:ind w:left="900" w:hanging="180"/>
      </w:pPr>
    </w:lvl>
    <w:lvl w:ilvl="1" w:tplc="FFFFFFFF">
      <w:start w:val="1"/>
      <w:numFmt w:val="decimal"/>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nsid w:val="5BF10553"/>
    <w:multiLevelType w:val="hybridMultilevel"/>
    <w:tmpl w:val="C5D077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0F35B54"/>
    <w:multiLevelType w:val="hybridMultilevel"/>
    <w:tmpl w:val="831435D0"/>
    <w:lvl w:ilvl="0" w:tplc="7D7EB9CE">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713C666E"/>
    <w:multiLevelType w:val="hybridMultilevel"/>
    <w:tmpl w:val="D3620AB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0">
    <w:nsid w:val="75C607FD"/>
    <w:multiLevelType w:val="hybridMultilevel"/>
    <w:tmpl w:val="4118A21A"/>
    <w:lvl w:ilvl="0" w:tplc="B4A6C7BC">
      <w:start w:val="5"/>
      <w:numFmt w:val="bullet"/>
      <w:lvlText w:val="-"/>
      <w:lvlJc w:val="left"/>
      <w:pPr>
        <w:ind w:left="420" w:hanging="360"/>
      </w:pPr>
      <w:rPr>
        <w:rFonts w:ascii="Times New Roman" w:eastAsia="Times" w:hAnsi="Times New Roman" w:cs="Times New Roman" w:hint="default"/>
        <w:b w:val="0"/>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CE43E0"/>
    <w:multiLevelType w:val="hybridMultilevel"/>
    <w:tmpl w:val="20E68644"/>
    <w:lvl w:ilvl="0" w:tplc="B4A6C7BC">
      <w:start w:val="5"/>
      <w:numFmt w:val="bullet"/>
      <w:lvlText w:val="-"/>
      <w:lvlJc w:val="left"/>
      <w:pPr>
        <w:ind w:left="420" w:hanging="360"/>
      </w:pPr>
      <w:rPr>
        <w:rFonts w:ascii="Times New Roman" w:eastAsia="Times" w:hAnsi="Times New Roman" w:cs="Times New Roman" w:hint="default"/>
        <w:b w:val="0"/>
        <w:i w:val="0"/>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
  </w:num>
  <w:num w:numId="2">
    <w:abstractNumId w:val="9"/>
  </w:num>
  <w:num w:numId="3">
    <w:abstractNumId w:val="6"/>
  </w:num>
  <w:num w:numId="4">
    <w:abstractNumId w:val="5"/>
  </w:num>
  <w:num w:numId="5">
    <w:abstractNumId w:val="8"/>
  </w:num>
  <w:num w:numId="6">
    <w:abstractNumId w:val="0"/>
  </w:num>
  <w:num w:numId="7">
    <w:abstractNumId w:val="7"/>
  </w:num>
  <w:num w:numId="8">
    <w:abstractNumId w:val="3"/>
  </w:num>
  <w:num w:numId="9">
    <w:abstractNumId w:val="11"/>
  </w:num>
  <w:num w:numId="10">
    <w:abstractNumId w:val="10"/>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footnotePr>
    <w:footnote w:id="-1"/>
    <w:footnote w:id="0"/>
  </w:footnotePr>
  <w:endnotePr>
    <w:endnote w:id="-1"/>
    <w:endnote w:id="0"/>
  </w:endnotePr>
  <w:compat/>
  <w:rsids>
    <w:rsidRoot w:val="00011184"/>
    <w:rsid w:val="0000036C"/>
    <w:rsid w:val="00003039"/>
    <w:rsid w:val="00006972"/>
    <w:rsid w:val="00011184"/>
    <w:rsid w:val="0001124D"/>
    <w:rsid w:val="00022A4F"/>
    <w:rsid w:val="000251E9"/>
    <w:rsid w:val="000430C4"/>
    <w:rsid w:val="00045452"/>
    <w:rsid w:val="00053A46"/>
    <w:rsid w:val="00097842"/>
    <w:rsid w:val="000A045C"/>
    <w:rsid w:val="000B7947"/>
    <w:rsid w:val="000C3E12"/>
    <w:rsid w:val="000D24B1"/>
    <w:rsid w:val="000D4FA9"/>
    <w:rsid w:val="000E2979"/>
    <w:rsid w:val="000F2057"/>
    <w:rsid w:val="0010587D"/>
    <w:rsid w:val="00106F68"/>
    <w:rsid w:val="00112D5E"/>
    <w:rsid w:val="00115138"/>
    <w:rsid w:val="0013581B"/>
    <w:rsid w:val="0013769A"/>
    <w:rsid w:val="001419F7"/>
    <w:rsid w:val="00145284"/>
    <w:rsid w:val="0014591A"/>
    <w:rsid w:val="001730C2"/>
    <w:rsid w:val="00185183"/>
    <w:rsid w:val="00186B38"/>
    <w:rsid w:val="001B0C20"/>
    <w:rsid w:val="001B4C53"/>
    <w:rsid w:val="001B65B3"/>
    <w:rsid w:val="001C3655"/>
    <w:rsid w:val="001E724D"/>
    <w:rsid w:val="001F56BD"/>
    <w:rsid w:val="00247718"/>
    <w:rsid w:val="00276A4B"/>
    <w:rsid w:val="00286C18"/>
    <w:rsid w:val="002E4790"/>
    <w:rsid w:val="002F2560"/>
    <w:rsid w:val="003008B2"/>
    <w:rsid w:val="00380F96"/>
    <w:rsid w:val="003A58E7"/>
    <w:rsid w:val="003B1FE3"/>
    <w:rsid w:val="003C3676"/>
    <w:rsid w:val="003E226C"/>
    <w:rsid w:val="003F0C24"/>
    <w:rsid w:val="00406E2D"/>
    <w:rsid w:val="00431F6A"/>
    <w:rsid w:val="0043570E"/>
    <w:rsid w:val="0045593C"/>
    <w:rsid w:val="004721BD"/>
    <w:rsid w:val="004871EF"/>
    <w:rsid w:val="00487F6D"/>
    <w:rsid w:val="004902B4"/>
    <w:rsid w:val="004A223C"/>
    <w:rsid w:val="004A7D87"/>
    <w:rsid w:val="004B1043"/>
    <w:rsid w:val="004B16D6"/>
    <w:rsid w:val="004C7C79"/>
    <w:rsid w:val="004D0081"/>
    <w:rsid w:val="00515AFE"/>
    <w:rsid w:val="005705DA"/>
    <w:rsid w:val="00581E0A"/>
    <w:rsid w:val="005A5DAB"/>
    <w:rsid w:val="005B6117"/>
    <w:rsid w:val="005B6B1A"/>
    <w:rsid w:val="005D5C55"/>
    <w:rsid w:val="005E3C20"/>
    <w:rsid w:val="00642472"/>
    <w:rsid w:val="00651F65"/>
    <w:rsid w:val="006579C0"/>
    <w:rsid w:val="00657C22"/>
    <w:rsid w:val="0066373E"/>
    <w:rsid w:val="00663DAD"/>
    <w:rsid w:val="00664B45"/>
    <w:rsid w:val="00666516"/>
    <w:rsid w:val="006775D7"/>
    <w:rsid w:val="006831F8"/>
    <w:rsid w:val="00697BFB"/>
    <w:rsid w:val="006A680F"/>
    <w:rsid w:val="006B03F8"/>
    <w:rsid w:val="006B5DC2"/>
    <w:rsid w:val="006B7C59"/>
    <w:rsid w:val="006C40F6"/>
    <w:rsid w:val="006C468B"/>
    <w:rsid w:val="006D7A6E"/>
    <w:rsid w:val="006F2E5E"/>
    <w:rsid w:val="007331BF"/>
    <w:rsid w:val="00743F29"/>
    <w:rsid w:val="00752256"/>
    <w:rsid w:val="007A4466"/>
    <w:rsid w:val="007C7418"/>
    <w:rsid w:val="007F0D18"/>
    <w:rsid w:val="007F7A84"/>
    <w:rsid w:val="00821F5A"/>
    <w:rsid w:val="00824420"/>
    <w:rsid w:val="00827751"/>
    <w:rsid w:val="00834648"/>
    <w:rsid w:val="00841519"/>
    <w:rsid w:val="00843495"/>
    <w:rsid w:val="008707E1"/>
    <w:rsid w:val="00870ABB"/>
    <w:rsid w:val="008A435E"/>
    <w:rsid w:val="008F4FC2"/>
    <w:rsid w:val="009011BE"/>
    <w:rsid w:val="0090412B"/>
    <w:rsid w:val="00915349"/>
    <w:rsid w:val="00926857"/>
    <w:rsid w:val="009268A6"/>
    <w:rsid w:val="00955C3D"/>
    <w:rsid w:val="00960293"/>
    <w:rsid w:val="00976A87"/>
    <w:rsid w:val="009B565C"/>
    <w:rsid w:val="009B6708"/>
    <w:rsid w:val="009C0174"/>
    <w:rsid w:val="009C7E3B"/>
    <w:rsid w:val="009E4A06"/>
    <w:rsid w:val="009E5FA1"/>
    <w:rsid w:val="00A10977"/>
    <w:rsid w:val="00A32269"/>
    <w:rsid w:val="00A723FF"/>
    <w:rsid w:val="00A7273E"/>
    <w:rsid w:val="00A750ED"/>
    <w:rsid w:val="00A904D3"/>
    <w:rsid w:val="00AA3352"/>
    <w:rsid w:val="00AA542D"/>
    <w:rsid w:val="00AA6BA4"/>
    <w:rsid w:val="00AB4D06"/>
    <w:rsid w:val="00AB69E6"/>
    <w:rsid w:val="00AD3F03"/>
    <w:rsid w:val="00AD4F8D"/>
    <w:rsid w:val="00AE266C"/>
    <w:rsid w:val="00AE5A48"/>
    <w:rsid w:val="00AE7D0D"/>
    <w:rsid w:val="00AF13A5"/>
    <w:rsid w:val="00B21625"/>
    <w:rsid w:val="00B32AA9"/>
    <w:rsid w:val="00B45C47"/>
    <w:rsid w:val="00B473AA"/>
    <w:rsid w:val="00B51413"/>
    <w:rsid w:val="00B671D9"/>
    <w:rsid w:val="00B80AF5"/>
    <w:rsid w:val="00B975EB"/>
    <w:rsid w:val="00BA1135"/>
    <w:rsid w:val="00BA3A24"/>
    <w:rsid w:val="00BE530C"/>
    <w:rsid w:val="00BF31EA"/>
    <w:rsid w:val="00C13BE4"/>
    <w:rsid w:val="00C362F5"/>
    <w:rsid w:val="00C53F7E"/>
    <w:rsid w:val="00C60A31"/>
    <w:rsid w:val="00C741E0"/>
    <w:rsid w:val="00C856D3"/>
    <w:rsid w:val="00C861D4"/>
    <w:rsid w:val="00CA4196"/>
    <w:rsid w:val="00CA51FE"/>
    <w:rsid w:val="00CC6830"/>
    <w:rsid w:val="00CD20EF"/>
    <w:rsid w:val="00CF32D0"/>
    <w:rsid w:val="00D13246"/>
    <w:rsid w:val="00D16EA8"/>
    <w:rsid w:val="00D2102D"/>
    <w:rsid w:val="00D32F67"/>
    <w:rsid w:val="00D45EFE"/>
    <w:rsid w:val="00D6413C"/>
    <w:rsid w:val="00D83CEC"/>
    <w:rsid w:val="00D919B6"/>
    <w:rsid w:val="00D9598B"/>
    <w:rsid w:val="00D960C3"/>
    <w:rsid w:val="00DB1131"/>
    <w:rsid w:val="00DB2DA9"/>
    <w:rsid w:val="00DC144C"/>
    <w:rsid w:val="00DC38A6"/>
    <w:rsid w:val="00E00E7C"/>
    <w:rsid w:val="00E16A1B"/>
    <w:rsid w:val="00E22745"/>
    <w:rsid w:val="00E32157"/>
    <w:rsid w:val="00E406E5"/>
    <w:rsid w:val="00E45270"/>
    <w:rsid w:val="00E50774"/>
    <w:rsid w:val="00E57BC3"/>
    <w:rsid w:val="00E61D08"/>
    <w:rsid w:val="00E63F45"/>
    <w:rsid w:val="00E65A7C"/>
    <w:rsid w:val="00E726CE"/>
    <w:rsid w:val="00E81A47"/>
    <w:rsid w:val="00E81F92"/>
    <w:rsid w:val="00E85833"/>
    <w:rsid w:val="00EA18D3"/>
    <w:rsid w:val="00EB304F"/>
    <w:rsid w:val="00EC2448"/>
    <w:rsid w:val="00ED0957"/>
    <w:rsid w:val="00ED58CF"/>
    <w:rsid w:val="00EE5F5C"/>
    <w:rsid w:val="00F0559A"/>
    <w:rsid w:val="00F06807"/>
    <w:rsid w:val="00F44A66"/>
    <w:rsid w:val="00F61D06"/>
    <w:rsid w:val="00F758D6"/>
    <w:rsid w:val="00F9212B"/>
    <w:rsid w:val="00FA5403"/>
    <w:rsid w:val="00FB21EA"/>
    <w:rsid w:val="00FC0B2D"/>
    <w:rsid w:val="00FC6CAD"/>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A84"/>
    <w:rPr>
      <w:rFonts w:eastAsia="Times"/>
      <w:sz w:val="24"/>
    </w:rPr>
  </w:style>
  <w:style w:type="paragraph" w:styleId="Heading1">
    <w:name w:val="heading 1"/>
    <w:basedOn w:val="Normal"/>
    <w:next w:val="Normal"/>
    <w:qFormat/>
    <w:rsid w:val="00011184"/>
    <w:pPr>
      <w:keepNext/>
      <w:ind w:left="360"/>
      <w:outlineLvl w:val="0"/>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qFormat/>
    <w:rsid w:val="00011184"/>
    <w:pPr>
      <w:jc w:val="center"/>
    </w:pPr>
    <w:rPr>
      <w:b/>
    </w:rPr>
  </w:style>
  <w:style w:type="paragraph" w:styleId="Footer">
    <w:name w:val="footer"/>
    <w:basedOn w:val="Normal"/>
    <w:rsid w:val="00011184"/>
    <w:pPr>
      <w:tabs>
        <w:tab w:val="center" w:pos="4320"/>
        <w:tab w:val="right" w:pos="8640"/>
      </w:tabs>
    </w:pPr>
  </w:style>
  <w:style w:type="character" w:styleId="PageNumber">
    <w:name w:val="page number"/>
    <w:basedOn w:val="DefaultParagraphFont"/>
    <w:rsid w:val="00011184"/>
  </w:style>
  <w:style w:type="paragraph" w:styleId="Header">
    <w:name w:val="header"/>
    <w:basedOn w:val="Normal"/>
    <w:rsid w:val="00011184"/>
    <w:pPr>
      <w:tabs>
        <w:tab w:val="center" w:pos="4320"/>
        <w:tab w:val="right" w:pos="8640"/>
      </w:tabs>
    </w:pPr>
  </w:style>
  <w:style w:type="table" w:styleId="TableGrid">
    <w:name w:val="Table Grid"/>
    <w:basedOn w:val="TableNormal"/>
    <w:rsid w:val="000111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834648"/>
    <w:rPr>
      <w:color w:val="0000FF"/>
      <w:u w:val="single"/>
    </w:rPr>
  </w:style>
  <w:style w:type="paragraph" w:styleId="ListParagraph">
    <w:name w:val="List Paragraph"/>
    <w:basedOn w:val="Normal"/>
    <w:uiPriority w:val="34"/>
    <w:qFormat/>
    <w:rsid w:val="00C856D3"/>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www.myteachingphilosophy.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8</Pages>
  <Words>2360</Words>
  <Characters>13453</Characters>
  <Application>Microsoft Macintosh Word</Application>
  <DocSecurity>0</DocSecurity>
  <Lines>112</Lines>
  <Paragraphs>26</Paragraphs>
  <ScaleCrop>false</ScaleCrop>
  <HeadingPairs>
    <vt:vector size="2" baseType="variant">
      <vt:variant>
        <vt:lpstr>Title</vt:lpstr>
      </vt:variant>
      <vt:variant>
        <vt:i4>1</vt:i4>
      </vt:variant>
    </vt:vector>
  </HeadingPairs>
  <TitlesOfParts>
    <vt:vector size="1" baseType="lpstr">
      <vt:lpstr>Metropolitan State College of Denver</vt:lpstr>
    </vt:vector>
  </TitlesOfParts>
  <Company>MSCD</Company>
  <LinksUpToDate>false</LinksUpToDate>
  <CharactersWithSpaces>16521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Metropolitan State College of Denver</dc:title>
  <dc:subject/>
  <dc:creator>Info Tech</dc:creator>
  <cp:keywords/>
  <dc:description/>
  <cp:lastModifiedBy>Metro State</cp:lastModifiedBy>
  <cp:revision>4</cp:revision>
  <cp:lastPrinted>2010-06-02T15:04:00Z</cp:lastPrinted>
  <dcterms:created xsi:type="dcterms:W3CDTF">2010-05-31T17:54:00Z</dcterms:created>
  <dcterms:modified xsi:type="dcterms:W3CDTF">2010-06-02T15:58:00Z</dcterms:modified>
</cp:coreProperties>
</file>